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9"/>
        <w:tblW w:w="8306" w:type="dxa"/>
        <w:tblInd w:w="108" w:type="dxa"/>
        <w:tblLayout w:type="fixed"/>
        <w:tblCellMar>
          <w:top w:w="0" w:type="dxa"/>
          <w:left w:w="108" w:type="dxa"/>
          <w:bottom w:w="0" w:type="dxa"/>
          <w:right w:w="108" w:type="dxa"/>
        </w:tblCellMar>
      </w:tblPr>
      <w:tblGrid>
        <w:gridCol w:w="8306"/>
      </w:tblGrid>
      <w:tr>
        <w:tblPrEx>
          <w:tblLayout w:type="fixed"/>
          <w:tblCellMar>
            <w:top w:w="0" w:type="dxa"/>
            <w:left w:w="108" w:type="dxa"/>
            <w:bottom w:w="0" w:type="dxa"/>
            <w:right w:w="108" w:type="dxa"/>
          </w:tblCellMar>
        </w:tblPrEx>
        <w:trPr>
          <w:trHeight w:val="270" w:hRule="atLeast"/>
        </w:trPr>
        <w:tc>
          <w:tcPr>
            <w:tcW w:w="8306" w:type="dxa"/>
            <w:tcBorders>
              <w:top w:val="nil"/>
              <w:left w:val="nil"/>
              <w:bottom w:val="nil"/>
              <w:right w:val="nil"/>
            </w:tcBorders>
            <w:vAlign w:val="center"/>
          </w:tcPr>
          <w:p>
            <w:pPr>
              <w:ind w:firstLine="562" w:firstLineChars="200"/>
              <w:jc w:val="center"/>
              <w:rPr>
                <w:b/>
                <w:sz w:val="28"/>
                <w:szCs w:val="32"/>
              </w:rPr>
            </w:pPr>
            <w:r>
              <w:rPr>
                <w:b/>
                <w:sz w:val="28"/>
                <w:szCs w:val="32"/>
              </w:rPr>
              <w:t>Declaration</w:t>
            </w:r>
          </w:p>
        </w:tc>
      </w:tr>
    </w:tbl>
    <w:p>
      <w:pPr>
        <w:ind w:firstLine="480" w:firstLineChars="200"/>
        <w:rPr>
          <w:rFonts w:eastAsia="楷体_GB2312"/>
          <w:sz w:val="24"/>
          <w:szCs w:val="24"/>
        </w:rPr>
      </w:pPr>
    </w:p>
    <w:p>
      <w:pPr>
        <w:rPr>
          <w:rFonts w:eastAsia="楷体_GB2312"/>
          <w:sz w:val="22"/>
        </w:rPr>
      </w:pPr>
      <w:r>
        <w:rPr>
          <w:rFonts w:eastAsia="楷体_GB2312"/>
          <w:sz w:val="22"/>
        </w:rPr>
        <w:t>1. Th</w:t>
      </w:r>
      <w:r>
        <w:rPr>
          <w:rFonts w:hint="eastAsia" w:eastAsia="楷体_GB2312"/>
          <w:sz w:val="22"/>
        </w:rPr>
        <w:t>is</w:t>
      </w:r>
      <w:r>
        <w:rPr>
          <w:rFonts w:eastAsia="楷体_GB2312"/>
          <w:sz w:val="22"/>
        </w:rPr>
        <w:t xml:space="preserve"> manual is designed for the usage of A80 BT, applying to A80 BT automotive diagnosis platform.</w:t>
      </w:r>
    </w:p>
    <w:p>
      <w:pPr>
        <w:rPr>
          <w:rFonts w:eastAsia="楷体_GB2312"/>
          <w:sz w:val="22"/>
        </w:rPr>
      </w:pPr>
    </w:p>
    <w:p>
      <w:pPr>
        <w:rPr>
          <w:rFonts w:eastAsia="楷体_GB2312"/>
          <w:sz w:val="22"/>
        </w:rPr>
      </w:pPr>
      <w:r>
        <w:rPr>
          <w:rFonts w:eastAsia="楷体_GB2312"/>
          <w:sz w:val="22"/>
        </w:rPr>
        <w:t xml:space="preserve">No part of this manual </w:t>
      </w:r>
      <w:r>
        <w:rPr>
          <w:rFonts w:hint="eastAsia" w:eastAsia="楷体_GB2312"/>
          <w:sz w:val="22"/>
        </w:rPr>
        <w:t>can</w:t>
      </w:r>
      <w:r>
        <w:rPr>
          <w:rFonts w:eastAsia="楷体_GB2312"/>
          <w:sz w:val="22"/>
        </w:rPr>
        <w:t xml:space="preserve"> be reproduced, stored in a retrieval system or transmitted, in any form or by any means (electronic, mechanical, photocopying, recording, or otherwise), without the prior written permission of Xtool. </w:t>
      </w:r>
    </w:p>
    <w:p>
      <w:pPr>
        <w:rPr>
          <w:rFonts w:eastAsia="楷体_GB2312"/>
          <w:sz w:val="22"/>
        </w:rPr>
      </w:pPr>
    </w:p>
    <w:p>
      <w:pPr>
        <w:numPr>
          <w:ilvl w:val="0"/>
          <w:numId w:val="1"/>
        </w:numPr>
        <w:rPr>
          <w:rFonts w:eastAsia="楷体_GB2312"/>
          <w:sz w:val="22"/>
        </w:rPr>
      </w:pPr>
      <w:r>
        <w:rPr>
          <w:rFonts w:eastAsia="楷体_GB2312"/>
          <w:sz w:val="22"/>
        </w:rPr>
        <w:t>This electronic control system diagnostic unit is</w:t>
      </w:r>
      <w:r>
        <w:rPr>
          <w:rFonts w:hint="eastAsia" w:eastAsia="楷体_GB2312"/>
          <w:sz w:val="22"/>
        </w:rPr>
        <w:t xml:space="preserve"> </w:t>
      </w:r>
      <w:r>
        <w:rPr>
          <w:rFonts w:eastAsia="楷体_GB2312"/>
          <w:sz w:val="22"/>
        </w:rPr>
        <w:t>designed for professional vehicle maintenance technicians. It has</w:t>
      </w:r>
      <w:r>
        <w:rPr>
          <w:rFonts w:hint="eastAsia" w:eastAsia="楷体_GB2312"/>
          <w:sz w:val="22"/>
        </w:rPr>
        <w:t xml:space="preserve"> a certain</w:t>
      </w:r>
      <w:r>
        <w:rPr>
          <w:rFonts w:eastAsia="楷体_GB2312"/>
          <w:sz w:val="22"/>
        </w:rPr>
        <w:t xml:space="preserve"> reliabilit</w:t>
      </w:r>
      <w:r>
        <w:rPr>
          <w:rFonts w:hint="eastAsia" w:eastAsia="楷体_GB2312"/>
          <w:sz w:val="22"/>
        </w:rPr>
        <w:t>y</w:t>
      </w:r>
      <w:r>
        <w:rPr>
          <w:rFonts w:eastAsia="楷体_GB2312"/>
          <w:sz w:val="22"/>
        </w:rPr>
        <w:t xml:space="preserve">, </w:t>
      </w:r>
      <w:r>
        <w:rPr>
          <w:rFonts w:hint="eastAsia" w:eastAsia="楷体_GB2312"/>
          <w:sz w:val="22"/>
        </w:rPr>
        <w:t>however,</w:t>
      </w:r>
      <w:r>
        <w:rPr>
          <w:rFonts w:eastAsia="楷体_GB2312"/>
          <w:sz w:val="22"/>
        </w:rPr>
        <w:t xml:space="preserve"> it can not </w:t>
      </w:r>
      <w:r>
        <w:rPr>
          <w:rFonts w:hint="eastAsia" w:eastAsia="楷体_GB2312"/>
          <w:sz w:val="22"/>
        </w:rPr>
        <w:t>exclude</w:t>
      </w:r>
      <w:r>
        <w:rPr>
          <w:rFonts w:eastAsia="楷体_GB2312"/>
          <w:sz w:val="22"/>
        </w:rPr>
        <w:t xml:space="preserve"> vehicle damage and loss</w:t>
      </w:r>
      <w:r>
        <w:rPr>
          <w:rFonts w:hint="eastAsia" w:eastAsia="楷体_GB2312"/>
          <w:sz w:val="22"/>
        </w:rPr>
        <w:t xml:space="preserve"> </w:t>
      </w:r>
      <w:r>
        <w:rPr>
          <w:rFonts w:eastAsia="楷体_GB2312"/>
          <w:sz w:val="22"/>
        </w:rPr>
        <w:t xml:space="preserve">caused by customer technical problems, vehicle problems or other factors, </w:t>
      </w:r>
      <w:r>
        <w:rPr>
          <w:rFonts w:hint="eastAsia" w:eastAsia="楷体_GB2312"/>
          <w:sz w:val="22"/>
        </w:rPr>
        <w:t xml:space="preserve">so </w:t>
      </w:r>
      <w:r>
        <w:rPr>
          <w:rFonts w:eastAsia="楷体_GB2312"/>
          <w:sz w:val="22"/>
        </w:rPr>
        <w:t>users need to take risks.</w:t>
      </w:r>
    </w:p>
    <w:p>
      <w:pPr>
        <w:rPr>
          <w:rFonts w:eastAsia="楷体_GB2312"/>
          <w:sz w:val="22"/>
        </w:rPr>
      </w:pPr>
    </w:p>
    <w:p>
      <w:pPr>
        <w:rPr>
          <w:rFonts w:eastAsia="楷体_GB2312"/>
          <w:sz w:val="22"/>
        </w:rPr>
      </w:pPr>
      <w:r>
        <w:rPr>
          <w:rFonts w:eastAsia="楷体_GB2312"/>
          <w:sz w:val="22"/>
        </w:rPr>
        <w:t>3. Use the device only as described in this manual. The user will be responsible solely for the after-effects of violating the laws and regulations caused by using the product or its data information, Xtool will not bear any legal responsibility for that.</w:t>
      </w:r>
    </w:p>
    <w:p>
      <w:pPr>
        <w:rPr>
          <w:rFonts w:eastAsia="楷体_GB2312"/>
          <w:sz w:val="22"/>
        </w:rPr>
      </w:pPr>
    </w:p>
    <w:p>
      <w:pPr>
        <w:rPr>
          <w:rFonts w:eastAsia="楷体_GB2312"/>
          <w:sz w:val="22"/>
        </w:rPr>
      </w:pPr>
      <w:r>
        <w:rPr>
          <w:rFonts w:eastAsia="楷体_GB2312"/>
          <w:sz w:val="22"/>
        </w:rPr>
        <w:t>4. Xtool shall not be liable for any incidental or consequential damages or for any economic consequential damages arising from the accidents of individual users and the third parties, misuse or abuse of the device, unauthorized change or repair of the device, or the failure made by the user not to use the product according to the manual.</w:t>
      </w:r>
    </w:p>
    <w:p>
      <w:pPr>
        <w:rPr>
          <w:rFonts w:eastAsia="楷体_GB2312"/>
          <w:sz w:val="22"/>
        </w:rPr>
      </w:pPr>
    </w:p>
    <w:p>
      <w:pPr>
        <w:rPr>
          <w:rFonts w:eastAsia="楷体_GB2312"/>
          <w:sz w:val="22"/>
        </w:rPr>
      </w:pPr>
      <w:r>
        <w:rPr>
          <w:rFonts w:eastAsia="楷体_GB2312"/>
          <w:sz w:val="22"/>
        </w:rPr>
        <w:t xml:space="preserve">5. All information, specifications and illustrations in this manual are based on the latest configurations and functions available at the time of printing. Xtool reserves the right to make changes at any time without notice. </w:t>
      </w:r>
    </w:p>
    <w:p>
      <w:pPr>
        <w:rPr>
          <w:rFonts w:eastAsia="楷体_GB2312"/>
          <w:sz w:val="22"/>
        </w:rPr>
      </w:pPr>
    </w:p>
    <w:p>
      <w:pPr>
        <w:rPr>
          <w:rFonts w:eastAsia="楷体_GB2312"/>
          <w:sz w:val="22"/>
        </w:rPr>
      </w:pPr>
      <w:r>
        <w:rPr>
          <w:rFonts w:eastAsia="楷体_GB2312"/>
          <w:sz w:val="22"/>
        </w:rPr>
        <w:t xml:space="preserve">6. </w:t>
      </w:r>
      <w:r>
        <w:rPr>
          <w:rFonts w:eastAsia="楷体_GB2312"/>
          <w:sz w:val="22"/>
        </w:rPr>
        <w:drawing>
          <wp:inline distT="0" distB="0" distL="0" distR="0">
            <wp:extent cx="809625" cy="257175"/>
            <wp:effectExtent l="1905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6" cstate="print"/>
                    <a:srcRect/>
                    <a:stretch>
                      <a:fillRect/>
                    </a:stretch>
                  </pic:blipFill>
                  <pic:spPr>
                    <a:xfrm>
                      <a:off x="0" y="0"/>
                      <a:ext cx="809625" cy="257175"/>
                    </a:xfrm>
                    <a:prstGeom prst="rect">
                      <a:avLst/>
                    </a:prstGeom>
                    <a:noFill/>
                    <a:ln w="9525">
                      <a:noFill/>
                      <a:miter lim="800000"/>
                      <a:headEnd/>
                      <a:tailEnd/>
                    </a:ln>
                  </pic:spPr>
                </pic:pic>
              </a:graphicData>
            </a:graphic>
          </wp:inline>
        </w:drawing>
      </w:r>
      <w:r>
        <w:rPr>
          <w:rFonts w:eastAsia="楷体_GB2312"/>
          <w:sz w:val="22"/>
        </w:rPr>
        <w:t xml:space="preserve"> is the registered trademark of Shenzhen Xtooltech Co., Ltd.</w:t>
      </w:r>
    </w:p>
    <w:p>
      <w:pPr>
        <w:rPr>
          <w:rFonts w:eastAsia="楷体_GB2312"/>
          <w:sz w:val="22"/>
        </w:rPr>
      </w:pPr>
    </w:p>
    <w:p>
      <w:pPr>
        <w:rPr>
          <w:rFonts w:eastAsia="楷体_GB2312"/>
          <w:sz w:val="22"/>
        </w:rPr>
      </w:pPr>
      <w:r>
        <w:rPr>
          <w:rFonts w:eastAsia="楷体_GB2312"/>
          <w:sz w:val="22"/>
        </w:rPr>
        <w:t xml:space="preserve">7.In countries that the trademarks, service marks, domain names, logos and the name of the company </w:t>
      </w:r>
      <w:r>
        <w:rPr>
          <w:rFonts w:hint="eastAsia" w:eastAsia="楷体_GB2312"/>
          <w:sz w:val="22"/>
        </w:rPr>
        <w:t>are</w:t>
      </w:r>
      <w:r>
        <w:rPr>
          <w:rFonts w:eastAsia="楷体_GB2312"/>
          <w:sz w:val="22"/>
        </w:rPr>
        <w:t xml:space="preserve"> not</w:t>
      </w:r>
      <w:r>
        <w:rPr>
          <w:rFonts w:hint="eastAsia" w:eastAsia="楷体_GB2312"/>
          <w:sz w:val="22"/>
        </w:rPr>
        <w:t xml:space="preserve"> </w:t>
      </w:r>
      <w:r>
        <w:rPr>
          <w:rFonts w:eastAsia="楷体_GB2312"/>
          <w:sz w:val="22"/>
        </w:rPr>
        <w:t>registered, Xtool claims that it still reserves the ownership of the unregistered trademarks, service marks, domain names, logos and the company name. All other marks for the other products and the company’s name mentioned in the manual still belong to the original registered company. You may not use the trademarks, service marks, domain names, logos and company name of Xtool or other companies mentioned without written permission from the trademark holder.</w:t>
      </w:r>
    </w:p>
    <w:p>
      <w:pPr>
        <w:rPr>
          <w:rFonts w:eastAsia="楷体_GB2312"/>
          <w:sz w:val="22"/>
        </w:rPr>
      </w:pPr>
    </w:p>
    <w:p>
      <w:pPr>
        <w:rPr>
          <w:rFonts w:eastAsia="楷体_GB2312"/>
          <w:sz w:val="22"/>
        </w:rPr>
      </w:pPr>
      <w:r>
        <w:rPr>
          <w:rFonts w:eastAsia="楷体_GB2312"/>
          <w:sz w:val="22"/>
        </w:rPr>
        <w:t xml:space="preserve">8. Please visit </w:t>
      </w:r>
      <w:r>
        <w:fldChar w:fldCharType="begin"/>
      </w:r>
      <w:r>
        <w:instrText xml:space="preserve"> HYPERLINK "http://www.xtooltech.com" </w:instrText>
      </w:r>
      <w:r>
        <w:fldChar w:fldCharType="separate"/>
      </w:r>
      <w:r>
        <w:rPr>
          <w:rStyle w:val="28"/>
          <w:rFonts w:eastAsia="楷体_GB2312"/>
          <w:sz w:val="22"/>
        </w:rPr>
        <w:t>http://www.xtooltech.com</w:t>
      </w:r>
      <w:r>
        <w:rPr>
          <w:rStyle w:val="28"/>
          <w:rFonts w:eastAsia="楷体_GB2312"/>
          <w:sz w:val="22"/>
        </w:rPr>
        <w:fldChar w:fldCharType="end"/>
      </w:r>
      <w:r>
        <w:rPr>
          <w:rFonts w:eastAsia="楷体_GB2312"/>
          <w:sz w:val="22"/>
        </w:rPr>
        <w:t xml:space="preserve"> for more information about A80 BT.</w:t>
      </w:r>
    </w:p>
    <w:p>
      <w:pPr>
        <w:tabs>
          <w:tab w:val="left" w:pos="6883"/>
        </w:tabs>
        <w:rPr>
          <w:rFonts w:hint="eastAsia" w:eastAsia="楷体_GB2312"/>
          <w:sz w:val="22"/>
          <w:lang w:eastAsia="zh-CN"/>
        </w:rPr>
      </w:pPr>
      <w:r>
        <w:rPr>
          <w:rFonts w:hint="eastAsia" w:eastAsia="楷体_GB2312"/>
          <w:sz w:val="22"/>
          <w:lang w:eastAsia="zh-CN"/>
        </w:rPr>
        <w:tab/>
      </w:r>
    </w:p>
    <w:p>
      <w:pPr>
        <w:rPr>
          <w:rFonts w:eastAsia="楷体_GB2312"/>
          <w:sz w:val="22"/>
        </w:rPr>
      </w:pPr>
      <w:r>
        <w:rPr>
          <w:rFonts w:eastAsia="楷体_GB2312"/>
          <w:sz w:val="22"/>
        </w:rPr>
        <w:t>9. Xtool reserves the right for the final interpretation of this manual content.</w:t>
      </w:r>
    </w:p>
    <w:p>
      <w:pPr>
        <w:jc w:val="left"/>
        <w:rPr>
          <w:sz w:val="28"/>
          <w:szCs w:val="21"/>
        </w:rPr>
      </w:pPr>
    </w:p>
    <w:sdt>
      <w:sdtPr>
        <w:rPr>
          <w:sz w:val="30"/>
          <w:szCs w:val="30"/>
          <w:lang w:val="en-US"/>
        </w:rPr>
        <w:id w:val="1659507185"/>
        <w:docPartObj>
          <w:docPartGallery w:val="Table of Contents"/>
          <w:docPartUnique/>
        </w:docPartObj>
      </w:sdtPr>
      <w:sdtEndPr>
        <w:rPr>
          <w:b/>
          <w:bCs/>
          <w:sz w:val="30"/>
          <w:szCs w:val="30"/>
          <w:lang w:val="zh-CN"/>
        </w:rPr>
      </w:sdtEndPr>
      <w:sdtContent>
        <w:p>
          <w:pPr>
            <w:spacing w:before="0" w:beforeLines="0" w:after="0" w:afterLines="0" w:line="240" w:lineRule="auto"/>
            <w:ind w:left="0" w:leftChars="0" w:right="0" w:rightChars="0" w:firstLine="0" w:firstLineChars="0"/>
            <w:jc w:val="center"/>
            <w:rPr>
              <w:rFonts w:hint="eastAsia" w:eastAsia="宋体"/>
              <w:lang w:val="en-US" w:eastAsia="zh-CN"/>
            </w:rPr>
          </w:pPr>
          <w:r>
            <w:rPr>
              <w:rFonts w:hint="eastAsia"/>
              <w:sz w:val="30"/>
              <w:szCs w:val="30"/>
              <w:lang w:val="en-US" w:eastAsia="zh-CN"/>
            </w:rPr>
            <w:t>Contents</w:t>
          </w:r>
          <w:bookmarkStart w:id="56" w:name="_GoBack"/>
          <w:bookmarkEnd w:id="56"/>
        </w:p>
        <w:p>
          <w:pPr>
            <w:pStyle w:val="16"/>
            <w:tabs>
              <w:tab w:val="right" w:leader="dot" w:pos="8306"/>
            </w:tabs>
          </w:pPr>
          <w:r>
            <w:fldChar w:fldCharType="begin"/>
          </w:r>
          <w:r>
            <w:instrText xml:space="preserve"> TOC \o "1-3" \h \z \u </w:instrText>
          </w:r>
          <w:r>
            <w:fldChar w:fldCharType="separate"/>
          </w:r>
          <w:r>
            <w:fldChar w:fldCharType="begin"/>
          </w:r>
          <w:r>
            <w:instrText xml:space="preserve"> HYPERLINK \l _Toc603 </w:instrText>
          </w:r>
          <w:r>
            <w:fldChar w:fldCharType="separate"/>
          </w:r>
          <w:r>
            <w:rPr>
              <w:szCs w:val="32"/>
            </w:rPr>
            <w:t>ChapterI</w:t>
          </w:r>
          <w:r>
            <w:rPr>
              <w:rFonts w:hint="eastAsia"/>
              <w:szCs w:val="32"/>
              <w:lang w:val="en-US" w:eastAsia="zh-CN"/>
            </w:rPr>
            <w:t xml:space="preserve"> </w:t>
          </w:r>
          <w:r>
            <w:rPr>
              <w:rFonts w:hint="eastAsia"/>
              <w:szCs w:val="32"/>
            </w:rPr>
            <w:t>About A80 BT</w:t>
          </w:r>
          <w:r>
            <w:tab/>
          </w:r>
          <w:r>
            <w:fldChar w:fldCharType="begin"/>
          </w:r>
          <w:r>
            <w:instrText xml:space="preserve"> PAGEREF _Toc603 </w:instrText>
          </w:r>
          <w:r>
            <w:fldChar w:fldCharType="separate"/>
          </w:r>
          <w:r>
            <w:t>3</w:t>
          </w:r>
          <w:r>
            <w:fldChar w:fldCharType="end"/>
          </w:r>
          <w:r>
            <w:fldChar w:fldCharType="end"/>
          </w:r>
        </w:p>
        <w:p>
          <w:pPr>
            <w:pStyle w:val="21"/>
            <w:tabs>
              <w:tab w:val="right" w:leader="dot" w:pos="8306"/>
            </w:tabs>
          </w:pPr>
          <w:r>
            <w:rPr>
              <w:bCs/>
              <w:lang w:val="zh-CN"/>
            </w:rPr>
            <w:fldChar w:fldCharType="begin"/>
          </w:r>
          <w:r>
            <w:rPr>
              <w:bCs/>
              <w:lang w:val="zh-CN"/>
            </w:rPr>
            <w:instrText xml:space="preserve"> HYPERLINK \l _Toc32617 </w:instrText>
          </w:r>
          <w:r>
            <w:rPr>
              <w:bCs/>
              <w:lang w:val="zh-CN"/>
            </w:rPr>
            <w:fldChar w:fldCharType="separate"/>
          </w:r>
          <w:r>
            <w:rPr>
              <w:szCs w:val="32"/>
            </w:rPr>
            <w:t xml:space="preserve">1. </w:t>
          </w:r>
          <w:r>
            <w:rPr>
              <w:rFonts w:hint="default" w:ascii="Times New Roman" w:hAnsi="Times New Roman" w:eastAsia="楷体_GB2312" w:cs="Times New Roman"/>
              <w:szCs w:val="28"/>
            </w:rPr>
            <w:t>Appearance</w:t>
          </w:r>
          <w:r>
            <w:tab/>
          </w:r>
          <w:r>
            <w:fldChar w:fldCharType="begin"/>
          </w:r>
          <w:r>
            <w:instrText xml:space="preserve"> PAGEREF _Toc32617 </w:instrText>
          </w:r>
          <w:r>
            <w:fldChar w:fldCharType="separate"/>
          </w:r>
          <w:r>
            <w:t>3</w:t>
          </w:r>
          <w:r>
            <w:fldChar w:fldCharType="end"/>
          </w:r>
          <w:r>
            <w:rPr>
              <w:bCs/>
              <w:lang w:val="zh-CN"/>
            </w:rPr>
            <w:fldChar w:fldCharType="end"/>
          </w:r>
        </w:p>
        <w:p>
          <w:pPr>
            <w:pStyle w:val="21"/>
            <w:tabs>
              <w:tab w:val="right" w:leader="dot" w:pos="8306"/>
            </w:tabs>
          </w:pPr>
          <w:r>
            <w:rPr>
              <w:bCs/>
              <w:lang w:val="zh-CN"/>
            </w:rPr>
            <w:fldChar w:fldCharType="begin"/>
          </w:r>
          <w:r>
            <w:rPr>
              <w:bCs/>
              <w:lang w:val="zh-CN"/>
            </w:rPr>
            <w:instrText xml:space="preserve"> HYPERLINK \l _Toc500 </w:instrText>
          </w:r>
          <w:r>
            <w:rPr>
              <w:bCs/>
              <w:lang w:val="zh-CN"/>
            </w:rPr>
            <w:fldChar w:fldCharType="separate"/>
          </w:r>
          <w:r>
            <w:rPr>
              <w:rFonts w:hint="default" w:ascii="Times New Roman" w:hAnsi="Times New Roman" w:eastAsia="楷体_GB2312" w:cs="Times New Roman"/>
              <w:szCs w:val="28"/>
            </w:rPr>
            <w:t>2. Layout of</w:t>
          </w:r>
          <w:r>
            <w:rPr>
              <w:rFonts w:hint="eastAsia" w:ascii="Times New Roman" w:hAnsi="Times New Roman" w:eastAsia="楷体_GB2312" w:cs="Times New Roman"/>
              <w:szCs w:val="28"/>
              <w:lang w:val="en-US" w:eastAsia="zh-CN"/>
            </w:rPr>
            <w:t xml:space="preserve"> A80 BT</w:t>
          </w:r>
          <w:r>
            <w:rPr>
              <w:rFonts w:hint="default" w:ascii="Times New Roman" w:hAnsi="Times New Roman" w:eastAsia="楷体_GB2312" w:cs="Times New Roman"/>
              <w:szCs w:val="28"/>
            </w:rPr>
            <w:t xml:space="preserve"> Table</w:t>
          </w:r>
          <w:r>
            <w:rPr>
              <w:rFonts w:hint="eastAsia" w:eastAsia="楷体_GB2312" w:cs="Times New Roman"/>
              <w:szCs w:val="28"/>
              <w:lang w:val="en-US" w:eastAsia="zh-CN"/>
            </w:rPr>
            <w:t>t</w:t>
          </w:r>
          <w:r>
            <w:tab/>
          </w:r>
          <w:r>
            <w:fldChar w:fldCharType="begin"/>
          </w:r>
          <w:r>
            <w:instrText xml:space="preserve"> PAGEREF _Toc500 </w:instrText>
          </w:r>
          <w:r>
            <w:fldChar w:fldCharType="separate"/>
          </w:r>
          <w:r>
            <w:t>4</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_Toc25891 </w:instrText>
          </w:r>
          <w:r>
            <w:rPr>
              <w:bCs/>
              <w:lang w:val="zh-CN"/>
            </w:rPr>
            <w:fldChar w:fldCharType="separate"/>
          </w:r>
          <w:r>
            <w:rPr>
              <w:rFonts w:hint="eastAsia" w:eastAsia="宋体" w:cs="Times New Roman"/>
              <w:kern w:val="2"/>
              <w:szCs w:val="21"/>
              <w:lang w:val="en-US" w:eastAsia="zh-CN" w:bidi="ar-SA"/>
            </w:rPr>
            <w:t xml:space="preserve">2.1 </w:t>
          </w:r>
          <w:r>
            <w:rPr>
              <w:rFonts w:hint="default" w:ascii="Times New Roman" w:hAnsi="Times New Roman" w:eastAsia="宋体" w:cs="Times New Roman"/>
              <w:kern w:val="2"/>
              <w:szCs w:val="21"/>
              <w:lang w:val="en-US" w:eastAsia="zh-CN" w:bidi="ar-SA"/>
            </w:rPr>
            <w:t>Top View of  A80 BT Tablet</w:t>
          </w:r>
          <w:r>
            <w:tab/>
          </w:r>
          <w:r>
            <w:fldChar w:fldCharType="begin"/>
          </w:r>
          <w:r>
            <w:instrText xml:space="preserve"> PAGEREF _Toc25891 </w:instrText>
          </w:r>
          <w:r>
            <w:fldChar w:fldCharType="separate"/>
          </w:r>
          <w:r>
            <w:t>4</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_Toc13140 </w:instrText>
          </w:r>
          <w:r>
            <w:rPr>
              <w:bCs/>
              <w:lang w:val="zh-CN"/>
            </w:rPr>
            <w:fldChar w:fldCharType="separate"/>
          </w:r>
          <w:r>
            <w:rPr>
              <w:rFonts w:hint="eastAsia" w:eastAsia="宋体"/>
              <w:bCs w:val="0"/>
              <w:szCs w:val="28"/>
              <w:lang w:val="en-US" w:eastAsia="zh-CN"/>
            </w:rPr>
            <w:t xml:space="preserve">2.2 </w:t>
          </w:r>
          <w:r>
            <w:rPr>
              <w:rFonts w:hint="default" w:ascii="Times New Roman" w:hAnsi="Times New Roman" w:eastAsia="宋体" w:cs="Times New Roman"/>
              <w:bCs w:val="0"/>
              <w:kern w:val="2"/>
              <w:szCs w:val="28"/>
              <w:lang w:val="en-US" w:eastAsia="zh-CN" w:bidi="ar-SA"/>
            </w:rPr>
            <w:t>Side View of A80 BT Tablet</w:t>
          </w:r>
          <w:r>
            <w:tab/>
          </w:r>
          <w:r>
            <w:fldChar w:fldCharType="begin"/>
          </w:r>
          <w:r>
            <w:instrText xml:space="preserve"> PAGEREF _Toc13140 </w:instrText>
          </w:r>
          <w:r>
            <w:fldChar w:fldCharType="separate"/>
          </w:r>
          <w:r>
            <w:t>4</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_Toc30963 </w:instrText>
          </w:r>
          <w:r>
            <w:rPr>
              <w:bCs/>
              <w:lang w:val="zh-CN"/>
            </w:rPr>
            <w:fldChar w:fldCharType="separate"/>
          </w:r>
          <w:r>
            <w:rPr>
              <w:rFonts w:hint="eastAsia" w:eastAsia="宋体"/>
              <w:szCs w:val="28"/>
              <w:lang w:val="en-US" w:eastAsia="zh-CN"/>
            </w:rPr>
            <w:t xml:space="preserve">2.3 </w:t>
          </w:r>
          <w:r>
            <w:rPr>
              <w:szCs w:val="28"/>
            </w:rPr>
            <w:t>Outline diagram of VCI diagnostic kit</w:t>
          </w:r>
          <w:r>
            <w:tab/>
          </w:r>
          <w:r>
            <w:fldChar w:fldCharType="begin"/>
          </w:r>
          <w:r>
            <w:instrText xml:space="preserve"> PAGEREF _Toc30963 </w:instrText>
          </w:r>
          <w:r>
            <w:fldChar w:fldCharType="separate"/>
          </w:r>
          <w:r>
            <w:t>5</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_Toc4398 </w:instrText>
          </w:r>
          <w:r>
            <w:rPr>
              <w:bCs/>
              <w:lang w:val="zh-CN"/>
            </w:rPr>
            <w:fldChar w:fldCharType="separate"/>
          </w:r>
          <w:r>
            <w:rPr>
              <w:rFonts w:hint="eastAsia" w:eastAsia="宋体"/>
              <w:szCs w:val="28"/>
              <w:lang w:val="en-US" w:eastAsia="zh-CN"/>
            </w:rPr>
            <w:t xml:space="preserve">2.4 </w:t>
          </w:r>
          <w:r>
            <w:rPr>
              <w:szCs w:val="28"/>
            </w:rPr>
            <w:t>A80 BT technical parameters</w:t>
          </w:r>
          <w:r>
            <w:tab/>
          </w:r>
          <w:r>
            <w:fldChar w:fldCharType="begin"/>
          </w:r>
          <w:r>
            <w:instrText xml:space="preserve"> PAGEREF _Toc4398 </w:instrText>
          </w:r>
          <w:r>
            <w:fldChar w:fldCharType="separate"/>
          </w:r>
          <w:r>
            <w:t>6</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_Toc24614 </w:instrText>
          </w:r>
          <w:r>
            <w:rPr>
              <w:bCs/>
              <w:lang w:val="zh-CN"/>
            </w:rPr>
            <w:fldChar w:fldCharType="separate"/>
          </w:r>
          <w:r>
            <w:rPr>
              <w:rFonts w:hint="eastAsia"/>
              <w:szCs w:val="32"/>
            </w:rPr>
            <w:t>Chapter II</w:t>
          </w:r>
          <w:r>
            <w:rPr>
              <w:rFonts w:hint="eastAsia"/>
              <w:szCs w:val="32"/>
              <w:lang w:val="en-US" w:eastAsia="zh-CN"/>
            </w:rPr>
            <w:t xml:space="preserve"> </w:t>
          </w:r>
          <w:r>
            <w:rPr>
              <w:rFonts w:hint="eastAsia"/>
              <w:szCs w:val="32"/>
            </w:rPr>
            <w:t>How to use A80 BT</w:t>
          </w:r>
          <w:r>
            <w:tab/>
          </w:r>
          <w:r>
            <w:fldChar w:fldCharType="begin"/>
          </w:r>
          <w:r>
            <w:instrText xml:space="preserve"> PAGEREF _Toc24614 </w:instrText>
          </w:r>
          <w:r>
            <w:fldChar w:fldCharType="separate"/>
          </w:r>
          <w:r>
            <w:t>7</w:t>
          </w:r>
          <w:r>
            <w:fldChar w:fldCharType="end"/>
          </w:r>
          <w:r>
            <w:rPr>
              <w:bCs/>
              <w:lang w:val="zh-CN"/>
            </w:rPr>
            <w:fldChar w:fldCharType="end"/>
          </w:r>
        </w:p>
        <w:p>
          <w:pPr>
            <w:pStyle w:val="21"/>
            <w:tabs>
              <w:tab w:val="right" w:leader="dot" w:pos="8306"/>
            </w:tabs>
          </w:pPr>
          <w:r>
            <w:rPr>
              <w:bCs/>
              <w:lang w:val="zh-CN"/>
            </w:rPr>
            <w:fldChar w:fldCharType="begin"/>
          </w:r>
          <w:r>
            <w:rPr>
              <w:bCs/>
              <w:lang w:val="zh-CN"/>
            </w:rPr>
            <w:instrText xml:space="preserve"> HYPERLINK \l _Toc29559 </w:instrText>
          </w:r>
          <w:r>
            <w:rPr>
              <w:bCs/>
              <w:lang w:val="zh-CN"/>
            </w:rPr>
            <w:fldChar w:fldCharType="separate"/>
          </w:r>
          <w:r>
            <w:rPr>
              <w:szCs w:val="30"/>
            </w:rPr>
            <w:t xml:space="preserve">1. </w:t>
          </w:r>
          <w:r>
            <w:rPr>
              <w:szCs w:val="28"/>
            </w:rPr>
            <w:t>A80 BT activation</w:t>
          </w:r>
          <w:r>
            <w:tab/>
          </w:r>
          <w:r>
            <w:fldChar w:fldCharType="begin"/>
          </w:r>
          <w:r>
            <w:instrText xml:space="preserve"> PAGEREF _Toc29559 </w:instrText>
          </w:r>
          <w:r>
            <w:fldChar w:fldCharType="separate"/>
          </w:r>
          <w:r>
            <w:t>7</w:t>
          </w:r>
          <w:r>
            <w:fldChar w:fldCharType="end"/>
          </w:r>
          <w:r>
            <w:rPr>
              <w:bCs/>
              <w:lang w:val="zh-CN"/>
            </w:rPr>
            <w:fldChar w:fldCharType="end"/>
          </w:r>
        </w:p>
        <w:p>
          <w:pPr>
            <w:pStyle w:val="21"/>
            <w:tabs>
              <w:tab w:val="right" w:leader="dot" w:pos="8306"/>
            </w:tabs>
          </w:pPr>
          <w:r>
            <w:rPr>
              <w:bCs/>
              <w:lang w:val="zh-CN"/>
            </w:rPr>
            <w:fldChar w:fldCharType="begin"/>
          </w:r>
          <w:r>
            <w:rPr>
              <w:bCs/>
              <w:lang w:val="zh-CN"/>
            </w:rPr>
            <w:instrText xml:space="preserve"> HYPERLINK \l _Toc9036 </w:instrText>
          </w:r>
          <w:r>
            <w:rPr>
              <w:bCs/>
              <w:lang w:val="zh-CN"/>
            </w:rPr>
            <w:fldChar w:fldCharType="separate"/>
          </w:r>
          <w:r>
            <w:t xml:space="preserve">2. A80 BT main interface and function </w:t>
          </w:r>
          <w:r>
            <w:rPr>
              <w:rFonts w:hint="eastAsia" w:eastAsia="宋体"/>
            </w:rPr>
            <w:t>buttons</w:t>
          </w:r>
          <w:r>
            <w:t xml:space="preserve"> description</w:t>
          </w:r>
          <w:r>
            <w:tab/>
          </w:r>
          <w:r>
            <w:fldChar w:fldCharType="begin"/>
          </w:r>
          <w:r>
            <w:instrText xml:space="preserve"> PAGEREF _Toc9036 </w:instrText>
          </w:r>
          <w:r>
            <w:fldChar w:fldCharType="separate"/>
          </w:r>
          <w:r>
            <w:t>8</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_Toc22307 </w:instrText>
          </w:r>
          <w:r>
            <w:rPr>
              <w:bCs/>
              <w:lang w:val="zh-CN"/>
            </w:rPr>
            <w:fldChar w:fldCharType="separate"/>
          </w:r>
          <w:r>
            <w:rPr>
              <w:rFonts w:hint="eastAsia"/>
              <w:szCs w:val="21"/>
              <w:lang w:val="en-US" w:eastAsia="zh-CN"/>
            </w:rPr>
            <w:t xml:space="preserve">2.1 </w:t>
          </w:r>
          <w:r>
            <w:rPr>
              <w:rFonts w:hint="eastAsia"/>
              <w:szCs w:val="21"/>
            </w:rPr>
            <w:t>M</w:t>
          </w:r>
          <w:r>
            <w:rPr>
              <w:szCs w:val="21"/>
            </w:rPr>
            <w:t>ain interface</w:t>
          </w:r>
          <w:r>
            <w:tab/>
          </w:r>
          <w:r>
            <w:fldChar w:fldCharType="begin"/>
          </w:r>
          <w:r>
            <w:instrText xml:space="preserve"> PAGEREF _Toc22307 </w:instrText>
          </w:r>
          <w:r>
            <w:fldChar w:fldCharType="separate"/>
          </w:r>
          <w:r>
            <w:t>8</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_Toc12168 </w:instrText>
          </w:r>
          <w:r>
            <w:rPr>
              <w:bCs/>
              <w:lang w:val="zh-CN"/>
            </w:rPr>
            <w:fldChar w:fldCharType="separate"/>
          </w:r>
          <w:r>
            <w:rPr>
              <w:rFonts w:hint="eastAsia"/>
              <w:szCs w:val="21"/>
              <w:lang w:val="en-US" w:eastAsia="zh-CN"/>
            </w:rPr>
            <w:t xml:space="preserve">2.2 </w:t>
          </w:r>
          <w:r>
            <w:rPr>
              <w:rFonts w:hint="eastAsia"/>
              <w:szCs w:val="21"/>
            </w:rPr>
            <w:t>S</w:t>
          </w:r>
          <w:r>
            <w:rPr>
              <w:szCs w:val="21"/>
            </w:rPr>
            <w:t>ub</w:t>
          </w:r>
          <w:r>
            <w:rPr>
              <w:rFonts w:hint="eastAsia"/>
              <w:szCs w:val="21"/>
            </w:rPr>
            <w:t>-</w:t>
          </w:r>
          <w:r>
            <w:rPr>
              <w:szCs w:val="21"/>
            </w:rPr>
            <w:t xml:space="preserve">menu </w:t>
          </w:r>
          <w:r>
            <w:rPr>
              <w:rFonts w:hint="eastAsia"/>
              <w:szCs w:val="21"/>
            </w:rPr>
            <w:t xml:space="preserve">and </w:t>
          </w:r>
          <w:r>
            <w:rPr>
              <w:szCs w:val="21"/>
            </w:rPr>
            <w:t xml:space="preserve">function </w:t>
          </w:r>
          <w:r>
            <w:rPr>
              <w:rFonts w:hint="eastAsia"/>
              <w:szCs w:val="21"/>
            </w:rPr>
            <w:t>buttons</w:t>
          </w:r>
          <w:r>
            <w:tab/>
          </w:r>
          <w:r>
            <w:fldChar w:fldCharType="begin"/>
          </w:r>
          <w:r>
            <w:instrText xml:space="preserve"> PAGEREF _Toc12168 </w:instrText>
          </w:r>
          <w:r>
            <w:fldChar w:fldCharType="separate"/>
          </w:r>
          <w:r>
            <w:t>8</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_Toc20678 </w:instrText>
          </w:r>
          <w:r>
            <w:rPr>
              <w:bCs/>
              <w:lang w:val="zh-CN"/>
            </w:rPr>
            <w:fldChar w:fldCharType="separate"/>
          </w:r>
          <w:r>
            <w:rPr>
              <w:rFonts w:hint="eastAsia" w:eastAsia="楷体_GB2312"/>
              <w:szCs w:val="28"/>
              <w:lang w:val="en-US" w:eastAsia="zh-CN"/>
            </w:rPr>
            <w:t xml:space="preserve">2.3 </w:t>
          </w:r>
          <w:r>
            <w:rPr>
              <w:rFonts w:eastAsia="楷体_GB2312"/>
              <w:bCs w:val="0"/>
              <w:szCs w:val="28"/>
            </w:rPr>
            <w:t xml:space="preserve">Toolbar </w:t>
          </w:r>
          <w:r>
            <w:rPr>
              <w:rFonts w:hint="eastAsia" w:eastAsia="楷体_GB2312"/>
              <w:bCs w:val="0"/>
              <w:szCs w:val="28"/>
            </w:rPr>
            <w:t>f</w:t>
          </w:r>
          <w:r>
            <w:rPr>
              <w:rFonts w:eastAsia="楷体_GB2312"/>
              <w:bCs w:val="0"/>
              <w:szCs w:val="28"/>
            </w:rPr>
            <w:t>unction</w:t>
          </w:r>
          <w:r>
            <w:rPr>
              <w:rFonts w:hint="eastAsia" w:eastAsia="楷体_GB2312"/>
              <w:bCs w:val="0"/>
              <w:szCs w:val="28"/>
            </w:rPr>
            <w:t>al</w:t>
          </w:r>
          <w:r>
            <w:rPr>
              <w:rFonts w:eastAsia="楷体_GB2312"/>
              <w:bCs w:val="0"/>
              <w:szCs w:val="28"/>
            </w:rPr>
            <w:t xml:space="preserve"> </w:t>
          </w:r>
          <w:r>
            <w:rPr>
              <w:rFonts w:hint="eastAsia" w:eastAsia="楷体_GB2312"/>
              <w:bCs w:val="0"/>
              <w:szCs w:val="28"/>
            </w:rPr>
            <w:t>b</w:t>
          </w:r>
          <w:r>
            <w:rPr>
              <w:rFonts w:eastAsia="楷体_GB2312"/>
              <w:bCs w:val="0"/>
              <w:szCs w:val="28"/>
            </w:rPr>
            <w:t>uttons</w:t>
          </w:r>
          <w:r>
            <w:tab/>
          </w:r>
          <w:r>
            <w:fldChar w:fldCharType="begin"/>
          </w:r>
          <w:r>
            <w:instrText xml:space="preserve"> PAGEREF _Toc20678 </w:instrText>
          </w:r>
          <w:r>
            <w:fldChar w:fldCharType="separate"/>
          </w:r>
          <w:r>
            <w:t>11</w:t>
          </w:r>
          <w:r>
            <w:fldChar w:fldCharType="end"/>
          </w:r>
          <w:r>
            <w:rPr>
              <w:bCs/>
              <w:lang w:val="zh-CN"/>
            </w:rPr>
            <w:fldChar w:fldCharType="end"/>
          </w:r>
        </w:p>
        <w:p>
          <w:pPr>
            <w:pStyle w:val="21"/>
            <w:tabs>
              <w:tab w:val="right" w:leader="dot" w:pos="8306"/>
            </w:tabs>
          </w:pPr>
          <w:r>
            <w:rPr>
              <w:bCs/>
              <w:lang w:val="zh-CN"/>
            </w:rPr>
            <w:fldChar w:fldCharType="begin"/>
          </w:r>
          <w:r>
            <w:rPr>
              <w:bCs/>
              <w:lang w:val="zh-CN"/>
            </w:rPr>
            <w:instrText xml:space="preserve"> HYPERLINK \l _Toc6968 </w:instrText>
          </w:r>
          <w:r>
            <w:rPr>
              <w:bCs/>
              <w:lang w:val="zh-CN"/>
            </w:rPr>
            <w:fldChar w:fldCharType="separate"/>
          </w:r>
          <w:r>
            <w:rPr>
              <w:szCs w:val="30"/>
            </w:rPr>
            <w:t xml:space="preserve">3. </w:t>
          </w:r>
          <w:r>
            <w:rPr>
              <w:szCs w:val="28"/>
            </w:rPr>
            <w:t>Connection diagnosis</w:t>
          </w:r>
          <w:r>
            <w:tab/>
          </w:r>
          <w:r>
            <w:fldChar w:fldCharType="begin"/>
          </w:r>
          <w:r>
            <w:instrText xml:space="preserve"> PAGEREF _Toc6968 </w:instrText>
          </w:r>
          <w:r>
            <w:fldChar w:fldCharType="separate"/>
          </w:r>
          <w:r>
            <w:t>11</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_Toc26899 </w:instrText>
          </w:r>
          <w:r>
            <w:rPr>
              <w:bCs/>
              <w:lang w:val="zh-CN"/>
            </w:rPr>
            <w:fldChar w:fldCharType="separate"/>
          </w:r>
          <w:r>
            <w:rPr>
              <w:rFonts w:hint="eastAsia" w:eastAsia="宋体"/>
              <w:szCs w:val="28"/>
              <w:lang w:val="en-US" w:eastAsia="zh-CN"/>
            </w:rPr>
            <w:t xml:space="preserve">3.1 </w:t>
          </w:r>
          <w:r>
            <w:rPr>
              <w:rFonts w:hint="eastAsia" w:eastAsia="宋体"/>
              <w:bCs w:val="0"/>
              <w:szCs w:val="21"/>
            </w:rPr>
            <w:t>Vehicle Connection</w:t>
          </w:r>
          <w:r>
            <w:rPr>
              <w:rFonts w:eastAsia="宋体"/>
              <w:bCs w:val="0"/>
              <w:szCs w:val="21"/>
            </w:rPr>
            <w:t xml:space="preserve"> test</w:t>
          </w:r>
          <w:r>
            <w:tab/>
          </w:r>
          <w:r>
            <w:fldChar w:fldCharType="begin"/>
          </w:r>
          <w:r>
            <w:instrText xml:space="preserve"> PAGEREF _Toc26899 </w:instrText>
          </w:r>
          <w:r>
            <w:fldChar w:fldCharType="separate"/>
          </w:r>
          <w:r>
            <w:t>12</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_Toc4318 </w:instrText>
          </w:r>
          <w:r>
            <w:rPr>
              <w:bCs/>
              <w:lang w:val="zh-CN"/>
            </w:rPr>
            <w:fldChar w:fldCharType="separate"/>
          </w:r>
          <w:r>
            <w:rPr>
              <w:rFonts w:hint="eastAsia" w:eastAsia="楷体_GB2312"/>
              <w:szCs w:val="28"/>
              <w:lang w:val="en-US" w:eastAsia="zh-CN"/>
            </w:rPr>
            <w:t xml:space="preserve">3.2 </w:t>
          </w:r>
          <w:r>
            <w:rPr>
              <w:rFonts w:eastAsia="楷体_GB2312"/>
              <w:bCs w:val="0"/>
              <w:szCs w:val="28"/>
            </w:rPr>
            <w:t>Precautions Before Use</w:t>
          </w:r>
          <w:r>
            <w:tab/>
          </w:r>
          <w:r>
            <w:fldChar w:fldCharType="begin"/>
          </w:r>
          <w:r>
            <w:instrText xml:space="preserve"> PAGEREF _Toc4318 </w:instrText>
          </w:r>
          <w:r>
            <w:fldChar w:fldCharType="separate"/>
          </w:r>
          <w:r>
            <w:t>13</w:t>
          </w:r>
          <w:r>
            <w:fldChar w:fldCharType="end"/>
          </w:r>
          <w:r>
            <w:rPr>
              <w:bCs/>
              <w:lang w:val="zh-CN"/>
            </w:rPr>
            <w:fldChar w:fldCharType="end"/>
          </w:r>
        </w:p>
        <w:p>
          <w:pPr>
            <w:pStyle w:val="21"/>
            <w:tabs>
              <w:tab w:val="right" w:leader="dot" w:pos="8306"/>
            </w:tabs>
          </w:pPr>
          <w:r>
            <w:rPr>
              <w:bCs/>
              <w:lang w:val="zh-CN"/>
            </w:rPr>
            <w:fldChar w:fldCharType="begin"/>
          </w:r>
          <w:r>
            <w:rPr>
              <w:bCs/>
              <w:lang w:val="zh-CN"/>
            </w:rPr>
            <w:instrText xml:space="preserve"> HYPERLINK \l _Toc23193 </w:instrText>
          </w:r>
          <w:r>
            <w:rPr>
              <w:bCs/>
              <w:lang w:val="zh-CN"/>
            </w:rPr>
            <w:fldChar w:fldCharType="separate"/>
          </w:r>
          <w:r>
            <w:rPr>
              <w:rFonts w:hint="eastAsia"/>
              <w:szCs w:val="28"/>
              <w:lang w:val="en-US" w:eastAsia="zh-CN"/>
            </w:rPr>
            <w:t xml:space="preserve">4. </w:t>
          </w:r>
          <w:r>
            <w:rPr>
              <w:szCs w:val="28"/>
            </w:rPr>
            <w:t>Diagnosis</w:t>
          </w:r>
          <w:r>
            <w:tab/>
          </w:r>
          <w:r>
            <w:fldChar w:fldCharType="begin"/>
          </w:r>
          <w:r>
            <w:instrText xml:space="preserve"> PAGEREF _Toc23193 </w:instrText>
          </w:r>
          <w:r>
            <w:fldChar w:fldCharType="separate"/>
          </w:r>
          <w:r>
            <w:t>14</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_Toc6785 </w:instrText>
          </w:r>
          <w:r>
            <w:rPr>
              <w:bCs/>
              <w:lang w:val="zh-CN"/>
            </w:rPr>
            <w:fldChar w:fldCharType="separate"/>
          </w:r>
          <w:r>
            <w:rPr>
              <w:rFonts w:hint="eastAsia" w:eastAsia="宋体"/>
              <w:szCs w:val="28"/>
              <w:lang w:val="en-US" w:eastAsia="zh-CN"/>
            </w:rPr>
            <w:t xml:space="preserve">4.1 </w:t>
          </w:r>
          <w:r>
            <w:rPr>
              <w:szCs w:val="28"/>
            </w:rPr>
            <w:t>Menu selection</w:t>
          </w:r>
          <w:r>
            <w:rPr>
              <w:rFonts w:hint="eastAsia" w:ascii="宋体" w:hAnsi="宋体" w:eastAsia="宋体" w:cs="宋体"/>
              <w:szCs w:val="28"/>
            </w:rPr>
            <w:t>：</w:t>
          </w:r>
          <w:r>
            <w:tab/>
          </w:r>
          <w:r>
            <w:fldChar w:fldCharType="begin"/>
          </w:r>
          <w:r>
            <w:instrText xml:space="preserve"> PAGEREF _Toc6785 </w:instrText>
          </w:r>
          <w:r>
            <w:fldChar w:fldCharType="separate"/>
          </w:r>
          <w:r>
            <w:t>14</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_Toc8753 </w:instrText>
          </w:r>
          <w:r>
            <w:rPr>
              <w:bCs/>
              <w:lang w:val="zh-CN"/>
            </w:rPr>
            <w:fldChar w:fldCharType="separate"/>
          </w:r>
          <w:r>
            <w:rPr>
              <w:rFonts w:hint="eastAsia" w:eastAsia="宋体"/>
              <w:szCs w:val="28"/>
              <w:lang w:val="en-US" w:eastAsia="zh-CN"/>
            </w:rPr>
            <w:t xml:space="preserve">4.2 </w:t>
          </w:r>
          <w:r>
            <w:rPr>
              <w:szCs w:val="28"/>
            </w:rPr>
            <w:t>Test function</w:t>
          </w:r>
          <w:r>
            <w:rPr>
              <w:rFonts w:hint="eastAsia" w:ascii="宋体" w:hAnsi="宋体" w:eastAsia="宋体" w:cs="宋体"/>
              <w:szCs w:val="28"/>
            </w:rPr>
            <w:t>：</w:t>
          </w:r>
          <w:r>
            <w:tab/>
          </w:r>
          <w:r>
            <w:fldChar w:fldCharType="begin"/>
          </w:r>
          <w:r>
            <w:instrText xml:space="preserve"> PAGEREF _Toc8753 </w:instrText>
          </w:r>
          <w:r>
            <w:fldChar w:fldCharType="separate"/>
          </w:r>
          <w:r>
            <w:t>16</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_Toc6359 </w:instrText>
          </w:r>
          <w:r>
            <w:rPr>
              <w:bCs/>
              <w:lang w:val="zh-CN"/>
            </w:rPr>
            <w:fldChar w:fldCharType="separate"/>
          </w:r>
          <w:r>
            <w:rPr>
              <w:rFonts w:hint="eastAsia" w:eastAsia="宋体"/>
              <w:szCs w:val="28"/>
              <w:lang w:val="en-US" w:eastAsia="zh-CN"/>
            </w:rPr>
            <w:t xml:space="preserve">4.3 </w:t>
          </w:r>
          <w:r>
            <w:rPr>
              <w:szCs w:val="28"/>
            </w:rPr>
            <w:t>Read ECU</w:t>
          </w:r>
          <w:r>
            <w:rPr>
              <w:rFonts w:hint="eastAsia" w:ascii="宋体" w:hAnsi="宋体" w:eastAsia="宋体" w:cs="宋体"/>
              <w:szCs w:val="28"/>
            </w:rPr>
            <w:t>：</w:t>
          </w:r>
          <w:r>
            <w:tab/>
          </w:r>
          <w:r>
            <w:fldChar w:fldCharType="begin"/>
          </w:r>
          <w:r>
            <w:instrText xml:space="preserve"> PAGEREF _Toc6359 </w:instrText>
          </w:r>
          <w:r>
            <w:fldChar w:fldCharType="separate"/>
          </w:r>
          <w:r>
            <w:t>19</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_Toc8176 </w:instrText>
          </w:r>
          <w:r>
            <w:rPr>
              <w:bCs/>
              <w:lang w:val="zh-CN"/>
            </w:rPr>
            <w:fldChar w:fldCharType="separate"/>
          </w:r>
          <w:r>
            <w:rPr>
              <w:rFonts w:hint="eastAsia" w:eastAsia="宋体"/>
              <w:szCs w:val="28"/>
              <w:lang w:val="en-US" w:eastAsia="zh-CN"/>
            </w:rPr>
            <w:t xml:space="preserve">4.4 </w:t>
          </w:r>
          <w:r>
            <w:rPr>
              <w:szCs w:val="28"/>
            </w:rPr>
            <w:t xml:space="preserve">Read </w:t>
          </w:r>
          <w:r>
            <w:rPr>
              <w:rFonts w:hint="eastAsia" w:eastAsia="宋体"/>
              <w:szCs w:val="28"/>
            </w:rPr>
            <w:t>DTCs</w:t>
          </w:r>
          <w:r>
            <w:rPr>
              <w:rFonts w:hint="eastAsia" w:ascii="宋体" w:hAnsi="宋体" w:eastAsia="宋体" w:cs="宋体"/>
              <w:szCs w:val="28"/>
            </w:rPr>
            <w:t>：</w:t>
          </w:r>
          <w:r>
            <w:tab/>
          </w:r>
          <w:r>
            <w:fldChar w:fldCharType="begin"/>
          </w:r>
          <w:r>
            <w:instrText xml:space="preserve"> PAGEREF _Toc8176 </w:instrText>
          </w:r>
          <w:r>
            <w:fldChar w:fldCharType="separate"/>
          </w:r>
          <w:r>
            <w:t>20</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_Toc19702 </w:instrText>
          </w:r>
          <w:r>
            <w:rPr>
              <w:bCs/>
              <w:lang w:val="zh-CN"/>
            </w:rPr>
            <w:fldChar w:fldCharType="separate"/>
          </w:r>
          <w:r>
            <w:rPr>
              <w:rFonts w:hint="eastAsia" w:eastAsia="宋体"/>
              <w:szCs w:val="28"/>
              <w:lang w:val="en-US" w:eastAsia="zh-CN"/>
            </w:rPr>
            <w:t xml:space="preserve">4.5 </w:t>
          </w:r>
          <w:r>
            <w:rPr>
              <w:szCs w:val="28"/>
            </w:rPr>
            <w:t>Clear</w:t>
          </w:r>
          <w:r>
            <w:rPr>
              <w:rFonts w:hint="eastAsia" w:eastAsia="宋体"/>
              <w:szCs w:val="28"/>
            </w:rPr>
            <w:t xml:space="preserve"> DTCs</w:t>
          </w:r>
          <w:r>
            <w:rPr>
              <w:rFonts w:hint="eastAsia" w:ascii="宋体" w:hAnsi="宋体" w:eastAsia="宋体" w:cs="宋体"/>
              <w:szCs w:val="28"/>
            </w:rPr>
            <w:t>：</w:t>
          </w:r>
          <w:r>
            <w:tab/>
          </w:r>
          <w:r>
            <w:fldChar w:fldCharType="begin"/>
          </w:r>
          <w:r>
            <w:instrText xml:space="preserve"> PAGEREF _Toc19702 </w:instrText>
          </w:r>
          <w:r>
            <w:fldChar w:fldCharType="separate"/>
          </w:r>
          <w:r>
            <w:t>21</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_Toc13471 </w:instrText>
          </w:r>
          <w:r>
            <w:rPr>
              <w:bCs/>
              <w:lang w:val="zh-CN"/>
            </w:rPr>
            <w:fldChar w:fldCharType="separate"/>
          </w:r>
          <w:r>
            <w:rPr>
              <w:rFonts w:hint="eastAsia" w:eastAsia="宋体"/>
              <w:szCs w:val="28"/>
              <w:lang w:val="en-US" w:eastAsia="zh-CN"/>
            </w:rPr>
            <w:t xml:space="preserve">4.6 </w:t>
          </w:r>
          <w:r>
            <w:rPr>
              <w:szCs w:val="28"/>
            </w:rPr>
            <w:t xml:space="preserve">Read </w:t>
          </w:r>
          <w:r>
            <w:rPr>
              <w:rFonts w:hint="eastAsia" w:eastAsia="宋体"/>
              <w:szCs w:val="28"/>
            </w:rPr>
            <w:t>live Data:</w:t>
          </w:r>
          <w:r>
            <w:tab/>
          </w:r>
          <w:r>
            <w:fldChar w:fldCharType="begin"/>
          </w:r>
          <w:r>
            <w:instrText xml:space="preserve"> PAGEREF _Toc13471 </w:instrText>
          </w:r>
          <w:r>
            <w:fldChar w:fldCharType="separate"/>
          </w:r>
          <w:r>
            <w:t>22</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_Toc20580 </w:instrText>
          </w:r>
          <w:r>
            <w:rPr>
              <w:bCs/>
              <w:lang w:val="zh-CN"/>
            </w:rPr>
            <w:fldChar w:fldCharType="separate"/>
          </w:r>
          <w:r>
            <w:rPr>
              <w:rFonts w:hint="eastAsia" w:eastAsia="宋体"/>
              <w:szCs w:val="28"/>
              <w:lang w:val="en-US" w:eastAsia="zh-CN"/>
            </w:rPr>
            <w:t xml:space="preserve">4.7 </w:t>
          </w:r>
          <w:r>
            <w:rPr>
              <w:szCs w:val="28"/>
            </w:rPr>
            <w:t>Special function</w:t>
          </w:r>
          <w:r>
            <w:rPr>
              <w:rFonts w:hint="eastAsia" w:ascii="宋体" w:hAnsi="宋体" w:eastAsia="宋体" w:cs="宋体"/>
              <w:szCs w:val="28"/>
            </w:rPr>
            <w:t>：</w:t>
          </w:r>
          <w:r>
            <w:tab/>
          </w:r>
          <w:r>
            <w:fldChar w:fldCharType="begin"/>
          </w:r>
          <w:r>
            <w:instrText xml:space="preserve"> PAGEREF _Toc20580 </w:instrText>
          </w:r>
          <w:r>
            <w:fldChar w:fldCharType="separate"/>
          </w:r>
          <w:r>
            <w:t>23</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_Toc26632 </w:instrText>
          </w:r>
          <w:r>
            <w:rPr>
              <w:bCs/>
              <w:lang w:val="zh-CN"/>
            </w:rPr>
            <w:fldChar w:fldCharType="separate"/>
          </w:r>
          <w:r>
            <w:rPr>
              <w:rFonts w:hint="eastAsia" w:eastAsia="宋体"/>
              <w:szCs w:val="28"/>
              <w:lang w:val="en-US" w:eastAsia="zh-CN"/>
            </w:rPr>
            <w:t xml:space="preserve">4.8 </w:t>
          </w:r>
          <w:r>
            <w:rPr>
              <w:szCs w:val="28"/>
            </w:rPr>
            <w:t>Act</w:t>
          </w:r>
          <w:r>
            <w:rPr>
              <w:rFonts w:eastAsia="宋体"/>
              <w:szCs w:val="28"/>
            </w:rPr>
            <w:t>uating components</w:t>
          </w:r>
          <w:r>
            <w:rPr>
              <w:szCs w:val="28"/>
            </w:rPr>
            <w:t xml:space="preserve"> test</w:t>
          </w:r>
          <w:r>
            <w:rPr>
              <w:rFonts w:eastAsia="宋体"/>
              <w:szCs w:val="28"/>
            </w:rPr>
            <w:t>：</w:t>
          </w:r>
          <w:r>
            <w:tab/>
          </w:r>
          <w:r>
            <w:fldChar w:fldCharType="begin"/>
          </w:r>
          <w:r>
            <w:instrText xml:space="preserve"> PAGEREF _Toc26632 </w:instrText>
          </w:r>
          <w:r>
            <w:fldChar w:fldCharType="separate"/>
          </w:r>
          <w:r>
            <w:t>23</w:t>
          </w:r>
          <w:r>
            <w:fldChar w:fldCharType="end"/>
          </w:r>
          <w:r>
            <w:rPr>
              <w:bCs/>
              <w:lang w:val="zh-CN"/>
            </w:rPr>
            <w:fldChar w:fldCharType="end"/>
          </w:r>
        </w:p>
        <w:p>
          <w:pPr>
            <w:pStyle w:val="21"/>
            <w:tabs>
              <w:tab w:val="right" w:leader="dot" w:pos="8306"/>
            </w:tabs>
          </w:pPr>
          <w:r>
            <w:rPr>
              <w:bCs/>
              <w:lang w:val="zh-CN"/>
            </w:rPr>
            <w:fldChar w:fldCharType="begin"/>
          </w:r>
          <w:r>
            <w:rPr>
              <w:bCs/>
              <w:lang w:val="zh-CN"/>
            </w:rPr>
            <w:instrText xml:space="preserve"> HYPERLINK \l _Toc30388 </w:instrText>
          </w:r>
          <w:r>
            <w:rPr>
              <w:bCs/>
              <w:lang w:val="zh-CN"/>
            </w:rPr>
            <w:fldChar w:fldCharType="separate"/>
          </w:r>
          <w:r>
            <w:rPr>
              <w:rFonts w:hint="eastAsia"/>
              <w:szCs w:val="28"/>
              <w:lang w:val="en-US" w:eastAsia="zh-CN"/>
            </w:rPr>
            <w:t xml:space="preserve">5. </w:t>
          </w:r>
          <w:r>
            <w:rPr>
              <w:szCs w:val="28"/>
            </w:rPr>
            <w:t>Setting</w:t>
          </w:r>
          <w:r>
            <w:rPr>
              <w:rFonts w:hint="eastAsia" w:eastAsia="宋体"/>
              <w:szCs w:val="28"/>
              <w:lang w:val="en-US" w:eastAsia="zh-CN"/>
            </w:rPr>
            <w:t>:</w:t>
          </w:r>
          <w:r>
            <w:tab/>
          </w:r>
          <w:r>
            <w:fldChar w:fldCharType="begin"/>
          </w:r>
          <w:r>
            <w:instrText xml:space="preserve"> PAGEREF _Toc30388 </w:instrText>
          </w:r>
          <w:r>
            <w:fldChar w:fldCharType="separate"/>
          </w:r>
          <w:r>
            <w:t>24</w:t>
          </w:r>
          <w:r>
            <w:fldChar w:fldCharType="end"/>
          </w:r>
          <w:r>
            <w:rPr>
              <w:bCs/>
              <w:lang w:val="zh-CN"/>
            </w:rPr>
            <w:fldChar w:fldCharType="end"/>
          </w:r>
        </w:p>
        <w:p>
          <w:pPr>
            <w:pStyle w:val="21"/>
            <w:tabs>
              <w:tab w:val="right" w:leader="dot" w:pos="8306"/>
            </w:tabs>
          </w:pPr>
          <w:r>
            <w:rPr>
              <w:bCs/>
              <w:lang w:val="zh-CN"/>
            </w:rPr>
            <w:fldChar w:fldCharType="begin"/>
          </w:r>
          <w:r>
            <w:rPr>
              <w:bCs/>
              <w:lang w:val="zh-CN"/>
            </w:rPr>
            <w:instrText xml:space="preserve"> HYPERLINK \l _Toc18073 </w:instrText>
          </w:r>
          <w:r>
            <w:rPr>
              <w:bCs/>
              <w:lang w:val="zh-CN"/>
            </w:rPr>
            <w:fldChar w:fldCharType="separate"/>
          </w:r>
          <w:r>
            <w:rPr>
              <w:szCs w:val="28"/>
            </w:rPr>
            <w:t>6. Diagnose report</w:t>
          </w:r>
          <w:r>
            <w:tab/>
          </w:r>
          <w:r>
            <w:fldChar w:fldCharType="begin"/>
          </w:r>
          <w:r>
            <w:instrText xml:space="preserve"> PAGEREF _Toc18073 </w:instrText>
          </w:r>
          <w:r>
            <w:fldChar w:fldCharType="separate"/>
          </w:r>
          <w:r>
            <w:t>27</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_Toc11548 </w:instrText>
          </w:r>
          <w:r>
            <w:rPr>
              <w:bCs/>
              <w:lang w:val="zh-CN"/>
            </w:rPr>
            <w:fldChar w:fldCharType="separate"/>
          </w:r>
          <w:r>
            <w:rPr>
              <w:rFonts w:hint="eastAsia" w:eastAsia="宋体"/>
              <w:lang w:val="en-US" w:eastAsia="zh-CN"/>
            </w:rPr>
            <w:t xml:space="preserve">6.1 </w:t>
          </w:r>
          <w:r>
            <w:rPr>
              <w:szCs w:val="28"/>
            </w:rPr>
            <w:t>Diagnose report</w:t>
          </w:r>
          <w:r>
            <w:rPr>
              <w:rFonts w:hint="eastAsia"/>
              <w:szCs w:val="28"/>
            </w:rPr>
            <w:t>:</w:t>
          </w:r>
          <w:r>
            <w:tab/>
          </w:r>
          <w:r>
            <w:fldChar w:fldCharType="begin"/>
          </w:r>
          <w:r>
            <w:instrText xml:space="preserve"> PAGEREF _Toc11548 </w:instrText>
          </w:r>
          <w:r>
            <w:fldChar w:fldCharType="separate"/>
          </w:r>
          <w:r>
            <w:t>28</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_Toc22828 </w:instrText>
          </w:r>
          <w:r>
            <w:rPr>
              <w:bCs/>
              <w:lang w:val="zh-CN"/>
            </w:rPr>
            <w:fldChar w:fldCharType="separate"/>
          </w:r>
          <w:r>
            <w:rPr>
              <w:rFonts w:hint="eastAsia"/>
              <w:szCs w:val="28"/>
              <w:lang w:val="en-US" w:eastAsia="zh-CN"/>
            </w:rPr>
            <w:t xml:space="preserve">6.2 </w:t>
          </w:r>
          <w:r>
            <w:rPr>
              <w:szCs w:val="28"/>
            </w:rPr>
            <w:t>Data playback</w:t>
          </w:r>
          <w:r>
            <w:tab/>
          </w:r>
          <w:r>
            <w:fldChar w:fldCharType="begin"/>
          </w:r>
          <w:r>
            <w:instrText xml:space="preserve"> PAGEREF _Toc22828 </w:instrText>
          </w:r>
          <w:r>
            <w:fldChar w:fldCharType="separate"/>
          </w:r>
          <w:r>
            <w:t>28</w:t>
          </w:r>
          <w:r>
            <w:fldChar w:fldCharType="end"/>
          </w:r>
          <w:r>
            <w:rPr>
              <w:bCs/>
              <w:lang w:val="zh-CN"/>
            </w:rPr>
            <w:fldChar w:fldCharType="end"/>
          </w:r>
        </w:p>
        <w:p>
          <w:pPr>
            <w:pStyle w:val="21"/>
            <w:tabs>
              <w:tab w:val="right" w:leader="dot" w:pos="8306"/>
            </w:tabs>
          </w:pPr>
          <w:r>
            <w:rPr>
              <w:bCs/>
              <w:lang w:val="zh-CN"/>
            </w:rPr>
            <w:fldChar w:fldCharType="begin"/>
          </w:r>
          <w:r>
            <w:rPr>
              <w:bCs/>
              <w:lang w:val="zh-CN"/>
            </w:rPr>
            <w:instrText xml:space="preserve"> HYPERLINK \l _Toc20388 </w:instrText>
          </w:r>
          <w:r>
            <w:rPr>
              <w:bCs/>
              <w:lang w:val="zh-CN"/>
            </w:rPr>
            <w:fldChar w:fldCharType="separate"/>
          </w:r>
          <w:r>
            <w:rPr>
              <w:szCs w:val="30"/>
            </w:rPr>
            <w:t xml:space="preserve">7. </w:t>
          </w:r>
          <w:r>
            <w:rPr>
              <w:szCs w:val="28"/>
            </w:rPr>
            <w:t>One-click upgrade</w:t>
          </w:r>
          <w:r>
            <w:rPr>
              <w:rFonts w:hint="eastAsia"/>
              <w:szCs w:val="28"/>
            </w:rPr>
            <w:t>:</w:t>
          </w:r>
          <w:r>
            <w:tab/>
          </w:r>
          <w:r>
            <w:fldChar w:fldCharType="begin"/>
          </w:r>
          <w:r>
            <w:instrText xml:space="preserve"> PAGEREF _Toc20388 </w:instrText>
          </w:r>
          <w:r>
            <w:fldChar w:fldCharType="separate"/>
          </w:r>
          <w:r>
            <w:t>28</w:t>
          </w:r>
          <w:r>
            <w:fldChar w:fldCharType="end"/>
          </w:r>
          <w:r>
            <w:rPr>
              <w:bCs/>
              <w:lang w:val="zh-CN"/>
            </w:rPr>
            <w:fldChar w:fldCharType="end"/>
          </w:r>
        </w:p>
        <w:p>
          <w:pPr>
            <w:pStyle w:val="21"/>
            <w:tabs>
              <w:tab w:val="right" w:leader="dot" w:pos="8306"/>
            </w:tabs>
          </w:pPr>
          <w:r>
            <w:rPr>
              <w:bCs/>
              <w:lang w:val="zh-CN"/>
            </w:rPr>
            <w:fldChar w:fldCharType="begin"/>
          </w:r>
          <w:r>
            <w:rPr>
              <w:bCs/>
              <w:lang w:val="zh-CN"/>
            </w:rPr>
            <w:instrText xml:space="preserve"> HYPERLINK \l _Toc28657 </w:instrText>
          </w:r>
          <w:r>
            <w:rPr>
              <w:bCs/>
              <w:lang w:val="zh-CN"/>
            </w:rPr>
            <w:fldChar w:fldCharType="separate"/>
          </w:r>
          <w:r>
            <w:rPr>
              <w:kern w:val="0"/>
              <w:szCs w:val="28"/>
            </w:rPr>
            <w:t xml:space="preserve">8. </w:t>
          </w:r>
          <w:r>
            <w:rPr>
              <w:rFonts w:eastAsia="楷体_GB2312"/>
              <w:szCs w:val="28"/>
            </w:rPr>
            <w:t>Xtool Cloud System</w:t>
          </w:r>
          <w:r>
            <w:tab/>
          </w:r>
          <w:r>
            <w:fldChar w:fldCharType="begin"/>
          </w:r>
          <w:r>
            <w:instrText xml:space="preserve"> PAGEREF _Toc28657 </w:instrText>
          </w:r>
          <w:r>
            <w:fldChar w:fldCharType="separate"/>
          </w:r>
          <w:r>
            <w:t>29</w:t>
          </w:r>
          <w:r>
            <w:fldChar w:fldCharType="end"/>
          </w:r>
          <w:r>
            <w:rPr>
              <w:bCs/>
              <w:lang w:val="zh-CN"/>
            </w:rPr>
            <w:fldChar w:fldCharType="end"/>
          </w:r>
        </w:p>
        <w:p>
          <w:pPr>
            <w:pStyle w:val="21"/>
            <w:tabs>
              <w:tab w:val="right" w:leader="dot" w:pos="8306"/>
            </w:tabs>
          </w:pPr>
          <w:r>
            <w:rPr>
              <w:bCs/>
              <w:lang w:val="zh-CN"/>
            </w:rPr>
            <w:fldChar w:fldCharType="begin"/>
          </w:r>
          <w:r>
            <w:rPr>
              <w:bCs/>
              <w:lang w:val="zh-CN"/>
            </w:rPr>
            <w:instrText xml:space="preserve"> HYPERLINK \l _Toc26846 </w:instrText>
          </w:r>
          <w:r>
            <w:rPr>
              <w:bCs/>
              <w:lang w:val="zh-CN"/>
            </w:rPr>
            <w:fldChar w:fldCharType="separate"/>
          </w:r>
          <w:r>
            <w:rPr>
              <w:szCs w:val="28"/>
            </w:rPr>
            <w:t>9. Remote control</w:t>
          </w:r>
          <w:r>
            <w:rPr>
              <w:rFonts w:hint="eastAsia"/>
              <w:szCs w:val="28"/>
            </w:rPr>
            <w:t>:</w:t>
          </w:r>
          <w:r>
            <w:tab/>
          </w:r>
          <w:r>
            <w:fldChar w:fldCharType="begin"/>
          </w:r>
          <w:r>
            <w:instrText xml:space="preserve"> PAGEREF _Toc26846 </w:instrText>
          </w:r>
          <w:r>
            <w:fldChar w:fldCharType="separate"/>
          </w:r>
          <w:r>
            <w:t>30</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_Toc462 </w:instrText>
          </w:r>
          <w:r>
            <w:rPr>
              <w:bCs/>
              <w:lang w:val="zh-CN"/>
            </w:rPr>
            <w:fldChar w:fldCharType="separate"/>
          </w:r>
          <w:r>
            <w:rPr>
              <w:szCs w:val="32"/>
            </w:rPr>
            <w:t>Chapter III</w:t>
          </w:r>
          <w:r>
            <w:rPr>
              <w:rFonts w:hint="eastAsia"/>
              <w:szCs w:val="32"/>
              <w:lang w:val="en-US" w:eastAsia="zh-CN"/>
            </w:rPr>
            <w:t xml:space="preserve"> </w:t>
          </w:r>
          <w:r>
            <w:rPr>
              <w:szCs w:val="32"/>
            </w:rPr>
            <w:t>Location of Diagnostic link connectors on Different vehicle Models</w:t>
          </w:r>
          <w:r>
            <w:tab/>
          </w:r>
          <w:r>
            <w:fldChar w:fldCharType="begin"/>
          </w:r>
          <w:r>
            <w:instrText xml:space="preserve"> PAGEREF _Toc462 </w:instrText>
          </w:r>
          <w:r>
            <w:fldChar w:fldCharType="separate"/>
          </w:r>
          <w:r>
            <w:t>32</w:t>
          </w:r>
          <w:r>
            <w:fldChar w:fldCharType="end"/>
          </w:r>
          <w:r>
            <w:rPr>
              <w:bCs/>
              <w:lang w:val="zh-CN"/>
            </w:rPr>
            <w:fldChar w:fldCharType="end"/>
          </w:r>
        </w:p>
        <w:p>
          <w:pPr>
            <w:pStyle w:val="21"/>
            <w:tabs>
              <w:tab w:val="right" w:leader="dot" w:pos="8306"/>
            </w:tabs>
          </w:pPr>
          <w:r>
            <w:rPr>
              <w:bCs/>
              <w:lang w:val="zh-CN"/>
            </w:rPr>
            <w:fldChar w:fldCharType="begin"/>
          </w:r>
          <w:r>
            <w:rPr>
              <w:bCs/>
              <w:lang w:val="zh-CN"/>
            </w:rPr>
            <w:instrText xml:space="preserve"> HYPERLINK \l _Toc14405 </w:instrText>
          </w:r>
          <w:r>
            <w:rPr>
              <w:bCs/>
              <w:lang w:val="zh-CN"/>
            </w:rPr>
            <w:fldChar w:fldCharType="separate"/>
          </w:r>
          <w:r>
            <w:rPr>
              <w:szCs w:val="28"/>
            </w:rPr>
            <w:t xml:space="preserve">1. </w:t>
          </w:r>
          <w:r>
            <w:rPr>
              <w:rFonts w:hint="eastAsia" w:eastAsia="宋体"/>
              <w:szCs w:val="28"/>
            </w:rPr>
            <w:t>Diagnostic link connectors locations of various vehicle models</w:t>
          </w:r>
          <w:r>
            <w:rPr>
              <w:rFonts w:hint="eastAsia"/>
              <w:szCs w:val="28"/>
            </w:rPr>
            <w:t>:</w:t>
          </w:r>
          <w:r>
            <w:tab/>
          </w:r>
          <w:r>
            <w:fldChar w:fldCharType="begin"/>
          </w:r>
          <w:r>
            <w:instrText xml:space="preserve"> PAGEREF _Toc14405 </w:instrText>
          </w:r>
          <w:r>
            <w:fldChar w:fldCharType="separate"/>
          </w:r>
          <w:r>
            <w:t>32</w:t>
          </w:r>
          <w:r>
            <w:fldChar w:fldCharType="end"/>
          </w:r>
          <w:r>
            <w:rPr>
              <w:bCs/>
              <w:lang w:val="zh-CN"/>
            </w:rPr>
            <w:fldChar w:fldCharType="end"/>
          </w:r>
        </w:p>
        <w:p>
          <w:pPr>
            <w:pStyle w:val="21"/>
            <w:tabs>
              <w:tab w:val="right" w:leader="dot" w:pos="8306"/>
            </w:tabs>
          </w:pPr>
          <w:r>
            <w:rPr>
              <w:bCs/>
              <w:lang w:val="zh-CN"/>
            </w:rPr>
            <w:fldChar w:fldCharType="begin"/>
          </w:r>
          <w:r>
            <w:rPr>
              <w:bCs/>
              <w:lang w:val="zh-CN"/>
            </w:rPr>
            <w:instrText xml:space="preserve"> HYPERLINK \l _Toc11195 </w:instrText>
          </w:r>
          <w:r>
            <w:rPr>
              <w:bCs/>
              <w:lang w:val="zh-CN"/>
            </w:rPr>
            <w:fldChar w:fldCharType="separate"/>
          </w:r>
          <w:r>
            <w:rPr>
              <w:rFonts w:hint="eastAsia" w:eastAsia="宋体"/>
              <w:szCs w:val="28"/>
            </w:rPr>
            <w:t>2. Location diagram of vehicle diagnostic link connectors:</w:t>
          </w:r>
          <w:r>
            <w:tab/>
          </w:r>
          <w:r>
            <w:fldChar w:fldCharType="begin"/>
          </w:r>
          <w:r>
            <w:instrText xml:space="preserve"> PAGEREF _Toc11195 </w:instrText>
          </w:r>
          <w:r>
            <w:fldChar w:fldCharType="separate"/>
          </w:r>
          <w:r>
            <w:t>36</w:t>
          </w:r>
          <w:r>
            <w:fldChar w:fldCharType="end"/>
          </w:r>
          <w:r>
            <w:rPr>
              <w:bCs/>
              <w:lang w:val="zh-CN"/>
            </w:rPr>
            <w:fldChar w:fldCharType="end"/>
          </w:r>
        </w:p>
        <w:p>
          <w:pPr>
            <w:pStyle w:val="21"/>
            <w:tabs>
              <w:tab w:val="right" w:leader="dot" w:pos="8306"/>
            </w:tabs>
          </w:pPr>
          <w:r>
            <w:rPr>
              <w:bCs/>
              <w:lang w:val="zh-CN"/>
            </w:rPr>
            <w:fldChar w:fldCharType="begin"/>
          </w:r>
          <w:r>
            <w:rPr>
              <w:bCs/>
              <w:lang w:val="zh-CN"/>
            </w:rPr>
            <w:instrText xml:space="preserve"> HYPERLINK \l _Toc31928 </w:instrText>
          </w:r>
          <w:r>
            <w:rPr>
              <w:bCs/>
              <w:lang w:val="zh-CN"/>
            </w:rPr>
            <w:fldChar w:fldCharType="separate"/>
          </w:r>
          <w:r>
            <w:rPr>
              <w:rFonts w:hint="eastAsia" w:eastAsia="宋体"/>
              <w:szCs w:val="28"/>
            </w:rPr>
            <w:t>3. Diagnostic Link Connectors Terminal Definition and Communication Protocols</w:t>
          </w:r>
          <w:r>
            <w:tab/>
          </w:r>
          <w:r>
            <w:fldChar w:fldCharType="begin"/>
          </w:r>
          <w:r>
            <w:instrText xml:space="preserve"> PAGEREF _Toc31928 </w:instrText>
          </w:r>
          <w:r>
            <w:fldChar w:fldCharType="separate"/>
          </w:r>
          <w:r>
            <w:t>36</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_Toc30678 </w:instrText>
          </w:r>
          <w:r>
            <w:rPr>
              <w:bCs/>
              <w:lang w:val="zh-CN"/>
            </w:rPr>
            <w:fldChar w:fldCharType="separate"/>
          </w:r>
          <w:r>
            <w:rPr>
              <w:szCs w:val="32"/>
            </w:rPr>
            <w:t>Chapter IV</w:t>
          </w:r>
          <w:r>
            <w:rPr>
              <w:rFonts w:hint="eastAsia"/>
              <w:szCs w:val="32"/>
              <w:lang w:val="en-US" w:eastAsia="zh-CN"/>
            </w:rPr>
            <w:t xml:space="preserve"> </w:t>
          </w:r>
          <w:r>
            <w:rPr>
              <w:szCs w:val="32"/>
            </w:rPr>
            <w:t>Additional Information</w:t>
          </w:r>
          <w:r>
            <w:tab/>
          </w:r>
          <w:r>
            <w:fldChar w:fldCharType="begin"/>
          </w:r>
          <w:r>
            <w:instrText xml:space="preserve"> PAGEREF _Toc30678 </w:instrText>
          </w:r>
          <w:r>
            <w:fldChar w:fldCharType="separate"/>
          </w:r>
          <w:r>
            <w:t>39</w:t>
          </w:r>
          <w:r>
            <w:fldChar w:fldCharType="end"/>
          </w:r>
          <w:r>
            <w:rPr>
              <w:bCs/>
              <w:lang w:val="zh-CN"/>
            </w:rPr>
            <w:fldChar w:fldCharType="end"/>
          </w:r>
        </w:p>
        <w:p>
          <w:pPr>
            <w:pStyle w:val="21"/>
            <w:tabs>
              <w:tab w:val="right" w:leader="dot" w:pos="8306"/>
            </w:tabs>
          </w:pPr>
          <w:r>
            <w:rPr>
              <w:bCs/>
              <w:lang w:val="zh-CN"/>
            </w:rPr>
            <w:fldChar w:fldCharType="begin"/>
          </w:r>
          <w:r>
            <w:rPr>
              <w:bCs/>
              <w:lang w:val="zh-CN"/>
            </w:rPr>
            <w:instrText xml:space="preserve"> HYPERLINK \l _Toc11180 </w:instrText>
          </w:r>
          <w:r>
            <w:rPr>
              <w:bCs/>
              <w:lang w:val="zh-CN"/>
            </w:rPr>
            <w:fldChar w:fldCharType="separate"/>
          </w:r>
          <w:r>
            <w:rPr>
              <w:szCs w:val="28"/>
            </w:rPr>
            <w:t>1. Description of OBDII and the function of sensor components</w:t>
          </w:r>
          <w:r>
            <w:tab/>
          </w:r>
          <w:r>
            <w:fldChar w:fldCharType="begin"/>
          </w:r>
          <w:r>
            <w:instrText xml:space="preserve"> PAGEREF _Toc11180 </w:instrText>
          </w:r>
          <w:r>
            <w:fldChar w:fldCharType="separate"/>
          </w:r>
          <w:r>
            <w:t>39</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_Toc4681 </w:instrText>
          </w:r>
          <w:r>
            <w:rPr>
              <w:bCs/>
              <w:lang w:val="zh-CN"/>
            </w:rPr>
            <w:fldChar w:fldCharType="separate"/>
          </w:r>
          <w:r>
            <w:rPr>
              <w:rFonts w:hint="eastAsia" w:eastAsia="宋体"/>
              <w:szCs w:val="28"/>
              <w:lang w:val="en-US" w:eastAsia="zh-CN"/>
            </w:rPr>
            <w:t xml:space="preserve">1.1 </w:t>
          </w:r>
          <w:r>
            <w:rPr>
              <w:szCs w:val="28"/>
            </w:rPr>
            <w:t>OBDII function description</w:t>
          </w:r>
          <w:r>
            <w:tab/>
          </w:r>
          <w:r>
            <w:fldChar w:fldCharType="begin"/>
          </w:r>
          <w:r>
            <w:instrText xml:space="preserve"> PAGEREF _Toc4681 </w:instrText>
          </w:r>
          <w:r>
            <w:fldChar w:fldCharType="separate"/>
          </w:r>
          <w:r>
            <w:t>39</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_Toc17159 </w:instrText>
          </w:r>
          <w:r>
            <w:rPr>
              <w:bCs/>
              <w:lang w:val="zh-CN"/>
            </w:rPr>
            <w:fldChar w:fldCharType="separate"/>
          </w:r>
          <w:r>
            <w:rPr>
              <w:rFonts w:hint="eastAsia" w:eastAsia="宋体"/>
              <w:szCs w:val="28"/>
              <w:lang w:val="en-US" w:eastAsia="zh-CN"/>
            </w:rPr>
            <w:t xml:space="preserve">1.2 </w:t>
          </w:r>
          <w:r>
            <w:rPr>
              <w:szCs w:val="28"/>
            </w:rPr>
            <w:t>Sensor element function</w:t>
          </w:r>
          <w:r>
            <w:tab/>
          </w:r>
          <w:r>
            <w:fldChar w:fldCharType="begin"/>
          </w:r>
          <w:r>
            <w:instrText xml:space="preserve"> PAGEREF _Toc17159 </w:instrText>
          </w:r>
          <w:r>
            <w:fldChar w:fldCharType="separate"/>
          </w:r>
          <w:r>
            <w:t>41</w:t>
          </w:r>
          <w:r>
            <w:fldChar w:fldCharType="end"/>
          </w:r>
          <w:r>
            <w:rPr>
              <w:bCs/>
              <w:lang w:val="zh-CN"/>
            </w:rPr>
            <w:fldChar w:fldCharType="end"/>
          </w:r>
        </w:p>
        <w:p>
          <w:pPr>
            <w:pStyle w:val="21"/>
            <w:tabs>
              <w:tab w:val="right" w:leader="dot" w:pos="8306"/>
            </w:tabs>
          </w:pPr>
          <w:r>
            <w:rPr>
              <w:bCs/>
              <w:lang w:val="zh-CN"/>
            </w:rPr>
            <w:fldChar w:fldCharType="begin"/>
          </w:r>
          <w:r>
            <w:rPr>
              <w:bCs/>
              <w:lang w:val="zh-CN"/>
            </w:rPr>
            <w:instrText xml:space="preserve"> HYPERLINK \l _Toc570 </w:instrText>
          </w:r>
          <w:r>
            <w:rPr>
              <w:bCs/>
              <w:lang w:val="zh-CN"/>
            </w:rPr>
            <w:fldChar w:fldCharType="separate"/>
          </w:r>
          <w:r>
            <w:rPr>
              <w:szCs w:val="28"/>
            </w:rPr>
            <w:t>2. Common faults and elimination of electronic control system</w:t>
          </w:r>
          <w:r>
            <w:tab/>
          </w:r>
          <w:r>
            <w:fldChar w:fldCharType="begin"/>
          </w:r>
          <w:r>
            <w:instrText xml:space="preserve"> PAGEREF _Toc570 </w:instrText>
          </w:r>
          <w:r>
            <w:fldChar w:fldCharType="separate"/>
          </w:r>
          <w:r>
            <w:t>46</w:t>
          </w:r>
          <w:r>
            <w:fldChar w:fldCharType="end"/>
          </w:r>
          <w:r>
            <w:rPr>
              <w:bCs/>
              <w:lang w:val="zh-CN"/>
            </w:rPr>
            <w:fldChar w:fldCharType="end"/>
          </w:r>
        </w:p>
        <w:p>
          <w:r>
            <w:rPr>
              <w:bCs/>
              <w:lang w:val="zh-CN"/>
            </w:rPr>
            <w:fldChar w:fldCharType="end"/>
          </w:r>
        </w:p>
      </w:sdtContent>
    </w:sdt>
    <w:p>
      <w:pPr>
        <w:pStyle w:val="2"/>
        <w:jc w:val="center"/>
        <w:rPr>
          <w:sz w:val="32"/>
          <w:szCs w:val="32"/>
        </w:rPr>
      </w:pPr>
      <w:bookmarkStart w:id="0" w:name="_Toc603"/>
      <w:r>
        <w:rPr>
          <w:sz w:val="32"/>
          <w:szCs w:val="32"/>
        </w:rPr>
        <w:t>Chapter</w:t>
      </w:r>
      <w:r>
        <w:rPr>
          <w:sz w:val="32"/>
          <w:szCs w:val="32"/>
        </w:rPr>
        <w:fldChar w:fldCharType="begin"/>
      </w:r>
      <w:r>
        <w:rPr>
          <w:rFonts w:hint="eastAsia"/>
          <w:sz w:val="32"/>
          <w:szCs w:val="32"/>
        </w:rPr>
        <w:instrText xml:space="preserve">= 1 \* ROMAN</w:instrText>
      </w:r>
      <w:r>
        <w:rPr>
          <w:sz w:val="32"/>
          <w:szCs w:val="32"/>
        </w:rPr>
        <w:fldChar w:fldCharType="separate"/>
      </w:r>
      <w:r>
        <w:rPr>
          <w:sz w:val="32"/>
          <w:szCs w:val="32"/>
        </w:rPr>
        <w:t>I</w:t>
      </w:r>
      <w:r>
        <w:rPr>
          <w:sz w:val="32"/>
          <w:szCs w:val="32"/>
        </w:rPr>
        <w:fldChar w:fldCharType="end"/>
      </w:r>
      <w:bookmarkStart w:id="1" w:name="_Toc319617636"/>
      <w:r>
        <w:rPr>
          <w:rFonts w:hint="eastAsia"/>
          <w:sz w:val="32"/>
          <w:szCs w:val="32"/>
          <w:lang w:val="en-US" w:eastAsia="zh-CN"/>
        </w:rPr>
        <w:t xml:space="preserve"> </w:t>
      </w:r>
      <w:r>
        <w:rPr>
          <w:rFonts w:hint="eastAsia"/>
          <w:sz w:val="32"/>
          <w:szCs w:val="32"/>
        </w:rPr>
        <w:t>About A80 BT</w:t>
      </w:r>
      <w:bookmarkEnd w:id="0"/>
    </w:p>
    <w:bookmarkEnd w:id="1"/>
    <w:p>
      <w:pPr>
        <w:pStyle w:val="3"/>
        <w:numPr>
          <w:ilvl w:val="0"/>
          <w:numId w:val="2"/>
        </w:numPr>
        <w:ind w:firstLine="0" w:firstLineChars="0"/>
        <w:rPr>
          <w:sz w:val="32"/>
          <w:szCs w:val="32"/>
        </w:rPr>
      </w:pPr>
      <w:bookmarkStart w:id="2" w:name="_Toc32617"/>
      <w:r>
        <w:rPr>
          <w:rFonts w:hint="default" w:ascii="Times New Roman" w:hAnsi="Times New Roman" w:eastAsia="楷体_GB2312" w:cs="Times New Roman"/>
          <w:b/>
          <w:sz w:val="28"/>
          <w:szCs w:val="28"/>
        </w:rPr>
        <w:t>Appearance</w:t>
      </w:r>
      <w:bookmarkEnd w:id="2"/>
    </w:p>
    <w:p>
      <w:pPr>
        <w:ind w:left="560" w:leftChars="200" w:hanging="140" w:hangingChars="50"/>
        <w:jc w:val="left"/>
        <w:rPr>
          <w:sz w:val="28"/>
          <w:szCs w:val="28"/>
        </w:rPr>
      </w:pPr>
      <w:r>
        <w:rPr>
          <w:rFonts w:hint="eastAsia"/>
          <w:sz w:val="28"/>
          <w:szCs w:val="28"/>
          <w:lang w:val="en-US" w:eastAsia="zh-CN"/>
        </w:rPr>
        <w:t>1.1</w:t>
      </w:r>
      <w:r>
        <w:rPr>
          <w:sz w:val="28"/>
          <w:szCs w:val="28"/>
        </w:rPr>
        <w:t xml:space="preserve"> Front view</w:t>
      </w:r>
    </w:p>
    <w:p>
      <w:pPr>
        <w:ind w:left="560" w:leftChars="200" w:hanging="140" w:hangingChars="50"/>
        <w:jc w:val="left"/>
        <w:rPr>
          <w:b/>
          <w:sz w:val="28"/>
          <w:szCs w:val="21"/>
        </w:rPr>
      </w:pPr>
      <w:r>
        <w:rPr>
          <w:sz w:val="28"/>
          <w:szCs w:val="28"/>
        </w:rPr>
        <w:t xml:space="preserve"> </w:t>
      </w:r>
      <w:r>
        <w:rPr>
          <w:rFonts w:hint="eastAsia"/>
          <w:sz w:val="28"/>
          <w:szCs w:val="28"/>
        </w:rPr>
        <w:t xml:space="preserve">    </w:t>
      </w:r>
      <w:r>
        <w:rPr>
          <w:rFonts w:cs="宋体"/>
          <w:kern w:val="0"/>
          <w:sz w:val="28"/>
          <w:szCs w:val="24"/>
        </w:rPr>
        <w:drawing>
          <wp:inline distT="0" distB="0" distL="0" distR="0">
            <wp:extent cx="3318510" cy="2221865"/>
            <wp:effectExtent l="0" t="0" r="15240" b="6985"/>
            <wp:docPr id="12" name="图片 12" descr="1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0_副本"/>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318735" cy="2221865"/>
                    </a:xfrm>
                    <a:prstGeom prst="rect">
                      <a:avLst/>
                    </a:prstGeom>
                    <a:noFill/>
                    <a:ln>
                      <a:noFill/>
                    </a:ln>
                  </pic:spPr>
                </pic:pic>
              </a:graphicData>
            </a:graphic>
          </wp:inline>
        </w:drawing>
      </w:r>
    </w:p>
    <w:p>
      <w:pPr>
        <w:ind w:firstLine="560" w:firstLineChars="200"/>
        <w:jc w:val="left"/>
        <w:rPr>
          <w:sz w:val="28"/>
          <w:szCs w:val="21"/>
        </w:rPr>
      </w:pPr>
    </w:p>
    <w:p>
      <w:pPr>
        <w:ind w:firstLine="560" w:firstLineChars="200"/>
        <w:jc w:val="left"/>
        <w:rPr>
          <w:sz w:val="28"/>
          <w:szCs w:val="21"/>
        </w:rPr>
      </w:pPr>
      <w:r>
        <w:rPr>
          <w:rFonts w:hint="eastAsia"/>
          <w:sz w:val="28"/>
          <w:szCs w:val="21"/>
          <w:lang w:val="en-US" w:eastAsia="zh-CN"/>
        </w:rPr>
        <w:t>1.2</w:t>
      </w:r>
      <w:r>
        <w:rPr>
          <w:sz w:val="28"/>
          <w:szCs w:val="21"/>
        </w:rPr>
        <w:t xml:space="preserve"> Back view </w:t>
      </w:r>
    </w:p>
    <w:p>
      <w:pPr>
        <w:ind w:firstLine="1120" w:firstLineChars="400"/>
        <w:jc w:val="left"/>
        <w:rPr>
          <w:rFonts w:cs="宋体"/>
          <w:kern w:val="0"/>
          <w:sz w:val="28"/>
          <w:szCs w:val="24"/>
        </w:rPr>
      </w:pPr>
      <w:r>
        <w:rPr>
          <w:rFonts w:cs="宋体"/>
          <w:kern w:val="0"/>
          <w:sz w:val="28"/>
          <w:szCs w:val="24"/>
        </w:rPr>
        <w:fldChar w:fldCharType="begin"/>
      </w:r>
      <w:r>
        <w:rPr>
          <w:rFonts w:cs="宋体"/>
          <w:kern w:val="0"/>
          <w:sz w:val="28"/>
          <w:szCs w:val="24"/>
        </w:rPr>
        <w:instrText xml:space="preserve"> INCLUDEPICTURE  "C:\\Users\\XTOOL\\AppData\\Roaming\\Tencent\\Users\\804869036\\TIM\\WinTemp\\RichOle\\M_D]BF[5Q(B{VVADN%Q2(GV.png" \* MERGEFORMATINET </w:instrText>
      </w:r>
      <w:r>
        <w:rPr>
          <w:rFonts w:cs="宋体"/>
          <w:kern w:val="0"/>
          <w:sz w:val="28"/>
          <w:szCs w:val="24"/>
        </w:rPr>
        <w:fldChar w:fldCharType="separate"/>
      </w:r>
      <w:r>
        <w:rPr>
          <w:rFonts w:cs="宋体"/>
          <w:kern w:val="0"/>
          <w:sz w:val="28"/>
          <w:szCs w:val="24"/>
        </w:rPr>
        <w:drawing>
          <wp:inline distT="0" distB="0" distL="114300" distR="114300">
            <wp:extent cx="3381375" cy="2286000"/>
            <wp:effectExtent l="0" t="0" r="9525"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8" r:link="rId9"/>
                    <a:stretch>
                      <a:fillRect/>
                    </a:stretch>
                  </pic:blipFill>
                  <pic:spPr>
                    <a:xfrm>
                      <a:off x="0" y="0"/>
                      <a:ext cx="3381375" cy="2286000"/>
                    </a:xfrm>
                    <a:prstGeom prst="rect">
                      <a:avLst/>
                    </a:prstGeom>
                    <a:noFill/>
                    <a:ln w="9525">
                      <a:noFill/>
                    </a:ln>
                  </pic:spPr>
                </pic:pic>
              </a:graphicData>
            </a:graphic>
          </wp:inline>
        </w:drawing>
      </w:r>
      <w:r>
        <w:rPr>
          <w:rFonts w:cs="宋体"/>
          <w:kern w:val="0"/>
          <w:sz w:val="28"/>
          <w:szCs w:val="24"/>
        </w:rPr>
        <w:fldChar w:fldCharType="end"/>
      </w:r>
    </w:p>
    <w:p>
      <w:pPr>
        <w:ind w:firstLine="1120" w:firstLineChars="400"/>
        <w:jc w:val="left"/>
        <w:rPr>
          <w:rFonts w:cs="宋体"/>
          <w:kern w:val="0"/>
          <w:sz w:val="28"/>
          <w:szCs w:val="24"/>
        </w:rPr>
      </w:pPr>
    </w:p>
    <w:p>
      <w:pPr>
        <w:ind w:firstLine="1120" w:firstLineChars="400"/>
        <w:jc w:val="left"/>
        <w:rPr>
          <w:rFonts w:cs="宋体"/>
          <w:kern w:val="0"/>
          <w:sz w:val="28"/>
          <w:szCs w:val="24"/>
        </w:rPr>
      </w:pPr>
    </w:p>
    <w:p>
      <w:pPr>
        <w:ind w:firstLine="1120" w:firstLineChars="400"/>
        <w:jc w:val="left"/>
        <w:rPr>
          <w:rFonts w:cs="宋体"/>
          <w:kern w:val="0"/>
          <w:sz w:val="28"/>
          <w:szCs w:val="24"/>
        </w:rPr>
      </w:pPr>
    </w:p>
    <w:p>
      <w:pPr>
        <w:ind w:firstLine="1120" w:firstLineChars="400"/>
        <w:jc w:val="left"/>
        <w:rPr>
          <w:rFonts w:cs="宋体"/>
          <w:kern w:val="0"/>
          <w:sz w:val="28"/>
          <w:szCs w:val="24"/>
        </w:rPr>
      </w:pPr>
    </w:p>
    <w:p>
      <w:pPr>
        <w:ind w:firstLine="1120" w:firstLineChars="400"/>
        <w:jc w:val="left"/>
        <w:rPr>
          <w:rFonts w:cs="宋体"/>
          <w:kern w:val="0"/>
          <w:sz w:val="28"/>
          <w:szCs w:val="24"/>
        </w:rPr>
      </w:pPr>
    </w:p>
    <w:p>
      <w:pPr>
        <w:pStyle w:val="3"/>
        <w:numPr>
          <w:ilvl w:val="0"/>
          <w:numId w:val="2"/>
        </w:numPr>
        <w:ind w:left="0" w:leftChars="0" w:firstLine="0" w:firstLineChars="0"/>
        <w:outlineLvl w:val="1"/>
        <w:rPr>
          <w:rFonts w:hint="default" w:ascii="Times New Roman" w:hAnsi="Times New Roman" w:eastAsia="楷体_GB2312" w:cs="Times New Roman"/>
          <w:b/>
          <w:sz w:val="28"/>
          <w:szCs w:val="28"/>
        </w:rPr>
      </w:pPr>
      <w:bookmarkStart w:id="3" w:name="_Toc500"/>
      <w:bookmarkStart w:id="4" w:name="_Toc319617639"/>
      <w:r>
        <w:rPr>
          <w:rFonts w:hint="default" w:ascii="Times New Roman" w:hAnsi="Times New Roman" w:eastAsia="楷体_GB2312" w:cs="Times New Roman"/>
          <w:b/>
          <w:sz w:val="28"/>
          <w:szCs w:val="28"/>
        </w:rPr>
        <w:t>Layout of</w:t>
      </w:r>
      <w:r>
        <w:rPr>
          <w:rFonts w:hint="eastAsia" w:ascii="Times New Roman" w:hAnsi="Times New Roman" w:eastAsia="楷体_GB2312" w:cs="Times New Roman"/>
          <w:b/>
          <w:sz w:val="28"/>
          <w:szCs w:val="28"/>
          <w:lang w:val="en-US" w:eastAsia="zh-CN"/>
        </w:rPr>
        <w:t xml:space="preserve"> A80 BT</w:t>
      </w:r>
      <w:r>
        <w:rPr>
          <w:rFonts w:hint="default" w:ascii="Times New Roman" w:hAnsi="Times New Roman" w:eastAsia="楷体_GB2312" w:cs="Times New Roman"/>
          <w:b/>
          <w:sz w:val="28"/>
          <w:szCs w:val="28"/>
        </w:rPr>
        <w:t xml:space="preserve"> Table</w:t>
      </w:r>
      <w:r>
        <w:rPr>
          <w:rFonts w:hint="eastAsia" w:eastAsia="楷体_GB2312" w:cs="Times New Roman"/>
          <w:b/>
          <w:sz w:val="28"/>
          <w:szCs w:val="28"/>
          <w:lang w:val="en-US" w:eastAsia="zh-CN"/>
        </w:rPr>
        <w:t>t</w:t>
      </w:r>
      <w:bookmarkEnd w:id="3"/>
    </w:p>
    <w:bookmarkEnd w:id="4"/>
    <w:p>
      <w:pPr>
        <w:pStyle w:val="4"/>
        <w:numPr>
          <w:ilvl w:val="0"/>
          <w:numId w:val="0"/>
        </w:numPr>
        <w:outlineLvl w:val="2"/>
        <w:rPr>
          <w:rFonts w:hint="default"/>
          <w:lang w:val="en-US" w:eastAsia="zh-CN"/>
        </w:rPr>
      </w:pPr>
      <w:bookmarkStart w:id="5" w:name="_Toc25891"/>
      <w:r>
        <w:rPr>
          <w:rFonts w:hint="eastAsia" w:eastAsia="宋体" w:cs="Times New Roman"/>
          <w:b w:val="0"/>
          <w:kern w:val="2"/>
          <w:sz w:val="28"/>
          <w:szCs w:val="21"/>
          <w:lang w:val="en-US" w:eastAsia="zh-CN" w:bidi="ar-SA"/>
        </w:rPr>
        <w:t xml:space="preserve">2.1 </w:t>
      </w:r>
      <w:r>
        <w:rPr>
          <w:rFonts w:hint="default" w:ascii="Times New Roman" w:hAnsi="Times New Roman" w:eastAsia="宋体" w:cs="Times New Roman"/>
          <w:b w:val="0"/>
          <w:kern w:val="2"/>
          <w:sz w:val="28"/>
          <w:szCs w:val="21"/>
          <w:lang w:val="en-US" w:eastAsia="zh-CN" w:bidi="ar-SA"/>
        </w:rPr>
        <w:t>Top View of  A80 BT Tablet</w:t>
      </w:r>
      <w:bookmarkEnd w:id="5"/>
    </w:p>
    <w:p>
      <w:pPr>
        <w:numPr>
          <w:ilvl w:val="0"/>
          <w:numId w:val="0"/>
        </w:numPr>
        <w:rPr>
          <w:rFonts w:hint="default"/>
          <w:lang w:val="en-US" w:eastAsia="zh-CN"/>
        </w:rPr>
      </w:pPr>
    </w:p>
    <w:p>
      <w:pPr>
        <w:widowControl/>
        <w:jc w:val="left"/>
        <w:rPr>
          <w:rFonts w:cs="宋体"/>
          <w:kern w:val="0"/>
          <w:sz w:val="28"/>
          <w:szCs w:val="24"/>
        </w:rPr>
      </w:pPr>
      <w:r>
        <w:rPr>
          <w:sz w:val="28"/>
          <w:szCs w:val="21"/>
        </w:rPr>
        <mc:AlternateContent>
          <mc:Choice Requires="wps">
            <w:drawing>
              <wp:anchor distT="0" distB="0" distL="114300" distR="114300" simplePos="0" relativeHeight="251673600" behindDoc="0" locked="0" layoutInCell="1" allowOverlap="1">
                <wp:simplePos x="0" y="0"/>
                <wp:positionH relativeFrom="column">
                  <wp:posOffset>4196715</wp:posOffset>
                </wp:positionH>
                <wp:positionV relativeFrom="paragraph">
                  <wp:posOffset>408305</wp:posOffset>
                </wp:positionV>
                <wp:extent cx="15240" cy="791845"/>
                <wp:effectExtent l="36830" t="0" r="24130" b="8255"/>
                <wp:wrapNone/>
                <wp:docPr id="28" name="直接连接符 28"/>
                <wp:cNvGraphicFramePr/>
                <a:graphic xmlns:a="http://schemas.openxmlformats.org/drawingml/2006/main">
                  <a:graphicData uri="http://schemas.microsoft.com/office/word/2010/wordprocessingShape">
                    <wps:wsp>
                      <wps:cNvCnPr>
                        <a:cxnSpLocks noChangeShapeType="1"/>
                      </wps:cNvCnPr>
                      <wps:spPr bwMode="auto">
                        <a:xfrm flipH="1">
                          <a:off x="0" y="0"/>
                          <a:ext cx="15240" cy="791845"/>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flip:x;margin-left:330.45pt;margin-top:32.15pt;height:62.35pt;width:1.2pt;z-index:251673600;mso-width-relative:page;mso-height-relative:page;" filled="f" stroked="t" coordsize="21600,21600" o:gfxdata="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SPOAHZAAAACgEAAA8AAAAAAAAAAQAgAAAAIgAAAGRycy9kb3ducmV2LnhtbFBLAQIU&#10;ABQAAAAIAIdO4kAGsknZ8gEAAKcDAAAOAAAAAAAAAAEAIAAAACgBAABkcnMvZTJvRG9jLnhtbFBL&#10;BQYAAAAABgAGAFkBAACMBQAAAAA=&#10;">
                <v:fill on="f" focussize="0,0"/>
                <v:stroke color="#000000" joinstyle="round" endarrow="block"/>
                <v:imagedata o:title=""/>
                <o:lock v:ext="edit" aspectratio="f"/>
              </v:line>
            </w:pict>
          </mc:Fallback>
        </mc:AlternateContent>
      </w:r>
      <w:r>
        <w:rPr>
          <w:sz w:val="28"/>
          <w:szCs w:val="21"/>
        </w:rPr>
        <mc:AlternateContent>
          <mc:Choice Requires="wps">
            <w:drawing>
              <wp:anchor distT="0" distB="0" distL="114300" distR="114300" simplePos="0" relativeHeight="251672576" behindDoc="0" locked="0" layoutInCell="1" allowOverlap="1">
                <wp:simplePos x="0" y="0"/>
                <wp:positionH relativeFrom="column">
                  <wp:posOffset>3860165</wp:posOffset>
                </wp:positionH>
                <wp:positionV relativeFrom="paragraph">
                  <wp:posOffset>441960</wp:posOffset>
                </wp:positionV>
                <wp:extent cx="0" cy="758190"/>
                <wp:effectExtent l="38100" t="0" r="38100" b="3810"/>
                <wp:wrapNone/>
                <wp:docPr id="27" name="直接连接符 27"/>
                <wp:cNvGraphicFramePr/>
                <a:graphic xmlns:a="http://schemas.openxmlformats.org/drawingml/2006/main">
                  <a:graphicData uri="http://schemas.microsoft.com/office/word/2010/wordprocessingShape">
                    <wps:wsp>
                      <wps:cNvCnPr>
                        <a:cxnSpLocks noChangeShapeType="1"/>
                      </wps:cNvCnPr>
                      <wps:spPr bwMode="auto">
                        <a:xfrm>
                          <a:off x="0" y="0"/>
                          <a:ext cx="0" cy="75819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303.95pt;margin-top:34.8pt;height:59.7pt;width:0pt;z-index:251672576;mso-width-relative:page;mso-height-relative:page;" filled="f" stroked="t" coordsize="21600,21600" o:gfxdata="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X/+RvX&#10;AAAACgEAAA8AAAAAAAAAAQAgAAAAIgAAAGRycy9kb3ducmV2LnhtbFBLAQIUABQAAAAIAIdO4kDd&#10;GLtV6AEAAJkDAAAOAAAAAAAAAAEAIAAAACYBAABkcnMvZTJvRG9jLnhtbFBLBQYAAAAABgAGAFkB&#10;AACABQAAAAA=&#10;">
                <v:fill on="f" focussize="0,0"/>
                <v:stroke color="#000000" joinstyle="round" endarrow="block"/>
                <v:imagedata o:title=""/>
                <o:lock v:ext="edit" aspectratio="f"/>
              </v:line>
            </w:pict>
          </mc:Fallback>
        </mc:AlternateContent>
      </w:r>
      <w:r>
        <w:rPr>
          <w:sz w:val="28"/>
          <w:szCs w:val="21"/>
        </w:rPr>
        <mc:AlternateContent>
          <mc:Choice Requires="wps">
            <w:drawing>
              <wp:anchor distT="0" distB="0" distL="114300" distR="114300" simplePos="0" relativeHeight="251671552" behindDoc="0" locked="0" layoutInCell="1" allowOverlap="1">
                <wp:simplePos x="0" y="0"/>
                <wp:positionH relativeFrom="column">
                  <wp:posOffset>2910205</wp:posOffset>
                </wp:positionH>
                <wp:positionV relativeFrom="paragraph">
                  <wp:posOffset>422910</wp:posOffset>
                </wp:positionV>
                <wp:extent cx="8890" cy="767080"/>
                <wp:effectExtent l="37465" t="0" r="29845" b="13970"/>
                <wp:wrapNone/>
                <wp:docPr id="26" name="直接连接符 26"/>
                <wp:cNvGraphicFramePr/>
                <a:graphic xmlns:a="http://schemas.openxmlformats.org/drawingml/2006/main">
                  <a:graphicData uri="http://schemas.microsoft.com/office/word/2010/wordprocessingShape">
                    <wps:wsp>
                      <wps:cNvCnPr>
                        <a:cxnSpLocks noChangeShapeType="1"/>
                      </wps:cNvCnPr>
                      <wps:spPr bwMode="auto">
                        <a:xfrm flipH="1">
                          <a:off x="0" y="0"/>
                          <a:ext cx="8890" cy="76708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29.15pt;margin-top:33.3pt;height:60.4pt;width:0.7pt;z-index:251671552;mso-width-relative:page;mso-height-relative:page;" filled="f" stroked="t" coordsize="21600,21600" o:gfxdata="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MR/ODbAAAACgEAAA8AAAAAAAAAAQAgAAAAIgAAAGRycy9kb3ducmV2LnhtbFBL&#10;AQIUABQAAAAIAIdO4kC1ayc28wEAAKYDAAAOAAAAAAAAAAEAIAAAACoBAABkcnMvZTJvRG9jLnht&#10;bFBLBQYAAAAABgAGAFkBAACPBQAAAAA=&#10;">
                <v:fill on="f" focussize="0,0"/>
                <v:stroke color="#000000" joinstyle="round" endarrow="block"/>
                <v:imagedata o:title=""/>
                <o:lock v:ext="edit" aspectratio="f"/>
              </v:line>
            </w:pict>
          </mc:Fallback>
        </mc:AlternateContent>
      </w:r>
      <w:r>
        <w:rPr>
          <w:sz w:val="28"/>
          <w:szCs w:val="21"/>
        </w:rPr>
        <mc:AlternateContent>
          <mc:Choice Requires="wps">
            <w:drawing>
              <wp:anchor distT="0" distB="0" distL="114300" distR="114300" simplePos="0" relativeHeight="251670528" behindDoc="0" locked="0" layoutInCell="1" allowOverlap="1">
                <wp:simplePos x="0" y="0"/>
                <wp:positionH relativeFrom="column">
                  <wp:posOffset>1997075</wp:posOffset>
                </wp:positionH>
                <wp:positionV relativeFrom="paragraph">
                  <wp:posOffset>408305</wp:posOffset>
                </wp:positionV>
                <wp:extent cx="0" cy="760095"/>
                <wp:effectExtent l="38100" t="0" r="38100" b="1905"/>
                <wp:wrapNone/>
                <wp:docPr id="25" name="直接连接符 25"/>
                <wp:cNvGraphicFramePr/>
                <a:graphic xmlns:a="http://schemas.openxmlformats.org/drawingml/2006/main">
                  <a:graphicData uri="http://schemas.microsoft.com/office/word/2010/wordprocessingShape">
                    <wps:wsp>
                      <wps:cNvCnPr>
                        <a:cxnSpLocks noChangeShapeType="1"/>
                      </wps:cNvCnPr>
                      <wps:spPr bwMode="auto">
                        <a:xfrm>
                          <a:off x="0" y="0"/>
                          <a:ext cx="0" cy="760095"/>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157.25pt;margin-top:32.15pt;height:59.85pt;width:0pt;z-index:251670528;mso-width-relative:page;mso-height-relative:page;" filled="f" stroked="t" coordsize="21600,21600" o:gfxdata="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KfQljZ&#10;AAAACgEAAA8AAAAAAAAAAQAgAAAAIgAAAGRycy9kb3ducmV2LnhtbFBLAQIUABQAAAAIAIdO4kAn&#10;3mVb5gEAAJkDAAAOAAAAAAAAAAEAIAAAACgBAABkcnMvZTJvRG9jLnhtbFBLBQYAAAAABgAGAFkB&#10;AACABQAAAAA=&#10;">
                <v:fill on="f" focussize="0,0"/>
                <v:stroke color="#000000" joinstyle="round" endarrow="block"/>
                <v:imagedata o:title=""/>
                <o:lock v:ext="edit" aspectratio="f"/>
              </v:line>
            </w:pict>
          </mc:Fallback>
        </mc:AlternateContent>
      </w:r>
      <w:r>
        <w:rPr>
          <w:sz w:val="28"/>
          <w:szCs w:val="21"/>
        </w:rPr>
        <mc:AlternateContent>
          <mc:Choice Requires="wps">
            <w:drawing>
              <wp:anchor distT="0" distB="0" distL="114300" distR="114300" simplePos="0" relativeHeight="251669504" behindDoc="0" locked="0" layoutInCell="1" allowOverlap="1">
                <wp:simplePos x="0" y="0"/>
                <wp:positionH relativeFrom="column">
                  <wp:posOffset>1574165</wp:posOffset>
                </wp:positionH>
                <wp:positionV relativeFrom="paragraph">
                  <wp:posOffset>452120</wp:posOffset>
                </wp:positionV>
                <wp:extent cx="0" cy="704850"/>
                <wp:effectExtent l="38100" t="0" r="38100" b="0"/>
                <wp:wrapNone/>
                <wp:docPr id="24" name="直接连接符 24"/>
                <wp:cNvGraphicFramePr/>
                <a:graphic xmlns:a="http://schemas.openxmlformats.org/drawingml/2006/main">
                  <a:graphicData uri="http://schemas.microsoft.com/office/word/2010/wordprocessingShape">
                    <wps:wsp>
                      <wps:cNvCnPr>
                        <a:cxnSpLocks noChangeShapeType="1"/>
                      </wps:cNvCnPr>
                      <wps:spPr bwMode="auto">
                        <a:xfrm>
                          <a:off x="0" y="0"/>
                          <a:ext cx="0" cy="70485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123.95pt;margin-top:35.6pt;height:55.5pt;width:0pt;z-index:251669504;mso-width-relative:page;mso-height-relative:page;" filled="f" stroked="t" coordsize="21600,21600" o:gfxdata="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LXLK&#10;iNkAAAAKAQAADwAAAAAAAAABACAAAAAiAAAAZHJzL2Rvd25yZXYueG1sUEsBAhQAFAAAAAgAh07i&#10;QNY93P3oAQAAmQMAAA4AAAAAAAAAAQAgAAAAKAEAAGRycy9lMm9Eb2MueG1sUEsFBgAAAAAGAAYA&#10;WQEAAIIFAAAAAA==&#10;">
                <v:fill on="f" focussize="0,0"/>
                <v:stroke color="#000000" joinstyle="round" endarrow="block"/>
                <v:imagedata o:title=""/>
                <o:lock v:ext="edit" aspectratio="f"/>
              </v:line>
            </w:pict>
          </mc:Fallback>
        </mc:AlternateContent>
      </w:r>
      <w:r>
        <w:rPr>
          <w:rFonts w:cs="宋体"/>
          <w:kern w:val="0"/>
          <w:sz w:val="28"/>
          <w:szCs w:val="24"/>
        </w:rPr>
        <w:fldChar w:fldCharType="begin"/>
      </w:r>
      <w:r>
        <w:rPr>
          <w:rFonts w:cs="宋体"/>
          <w:kern w:val="0"/>
          <w:sz w:val="28"/>
          <w:szCs w:val="24"/>
        </w:rPr>
        <w:instrText xml:space="preserve"> INCLUDEPICTURE "C:\\Users\\XTOOL\\AppData\\Roaming\\Tencent\\Users\\804869036\\TIM\\WinTemp\\RichOle\\~W@M8T]XDI~DZ0R04X46PJC.png"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"C:\\Users\\XTOOL\\AppData\\Roaming\\Tencent\\Users\\804869036\\TIM\\WinTemp\\RichOle\\~W@M8T]XDI~DZ0R04X46PJC.png"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"C:\\Users\\XTOOL\\AppData\\Roaming\\Tencent\\Users\\804869036\\TIM\\WinTemp\\RichOle\\~W@M8T]XDI~DZ0R04X46PJC.png"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"C:\\Users\\XTOOL\\AppData\\Roaming\\Tencent\\Users\\804869036\\TIM\\WinTemp\\RichOle\\~W@M8T]XDI~DZ0R04X46PJC.png"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"C:\\Users\\XTOOL\\AppData\\Roaming\\Tencent\\Users\\804869036\\TIM\\WinTemp\\RichOle\\~W@M8T]XDI~DZ0R04X46PJC.png"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"C:\\Users\\XTOOL\\AppData\\Roaming\\Tencent\\Users\\804869036\\TIM\\WinTemp\\RichOle\\~W@M8T]XDI~DZ0R04X46PJC.png" \* MERGEFORMATINET </w:instrText>
      </w:r>
      <w:r>
        <w:rPr>
          <w:rFonts w:cs="宋体"/>
          <w:kern w:val="0"/>
          <w:sz w:val="28"/>
          <w:szCs w:val="24"/>
        </w:rPr>
        <w:fldChar w:fldCharType="separate"/>
      </w:r>
      <w:r>
        <w:rPr>
          <w:rFonts w:cs="宋体"/>
          <w:kern w:val="0"/>
          <w:sz w:val="28"/>
          <w:szCs w:val="24"/>
        </w:rPr>
        <w:drawing>
          <wp:inline distT="0" distB="0" distL="114300" distR="114300">
            <wp:extent cx="5848350" cy="733425"/>
            <wp:effectExtent l="0" t="0" r="0" b="9525"/>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10" r:link="rId11"/>
                    <a:stretch>
                      <a:fillRect/>
                    </a:stretch>
                  </pic:blipFill>
                  <pic:spPr>
                    <a:xfrm>
                      <a:off x="0" y="0"/>
                      <a:ext cx="5848350" cy="733425"/>
                    </a:xfrm>
                    <a:prstGeom prst="rect">
                      <a:avLst/>
                    </a:prstGeom>
                    <a:noFill/>
                    <a:ln w="9525">
                      <a:noFill/>
                    </a:ln>
                  </pic:spPr>
                </pic:pic>
              </a:graphicData>
            </a:graphic>
          </wp:inline>
        </w:drawing>
      </w:r>
      <w:r>
        <w:rPr>
          <w:rFonts w:cs="宋体"/>
          <w:kern w:val="0"/>
          <w:sz w:val="28"/>
          <w:szCs w:val="24"/>
        </w:rPr>
        <w:fldChar w:fldCharType="end"/>
      </w:r>
      <w:r>
        <w:rPr>
          <w:rFonts w:cs="宋体"/>
          <w:kern w:val="0"/>
          <w:sz w:val="28"/>
          <w:szCs w:val="24"/>
        </w:rPr>
        <w:fldChar w:fldCharType="end"/>
      </w:r>
      <w:r>
        <w:rPr>
          <w:rFonts w:cs="宋体"/>
          <w:kern w:val="0"/>
          <w:sz w:val="28"/>
          <w:szCs w:val="24"/>
        </w:rPr>
        <w:fldChar w:fldCharType="end"/>
      </w:r>
      <w:r>
        <w:rPr>
          <w:rFonts w:cs="宋体"/>
          <w:kern w:val="0"/>
          <w:sz w:val="28"/>
          <w:szCs w:val="24"/>
        </w:rPr>
        <w:fldChar w:fldCharType="end"/>
      </w:r>
      <w:r>
        <w:rPr>
          <w:rFonts w:cs="宋体"/>
          <w:kern w:val="0"/>
          <w:sz w:val="28"/>
          <w:szCs w:val="24"/>
        </w:rPr>
        <w:fldChar w:fldCharType="end"/>
      </w:r>
      <w:r>
        <w:rPr>
          <w:rFonts w:cs="宋体"/>
          <w:kern w:val="0"/>
          <w:sz w:val="28"/>
          <w:szCs w:val="24"/>
        </w:rPr>
        <w:fldChar w:fldCharType="end"/>
      </w:r>
    </w:p>
    <w:p>
      <w:pPr>
        <w:ind w:firstLine="560" w:firstLineChars="200"/>
        <w:jc w:val="left"/>
        <w:rPr>
          <w:sz w:val="28"/>
          <w:szCs w:val="21"/>
        </w:rPr>
      </w:pPr>
    </w:p>
    <w:p>
      <w:pPr>
        <w:ind w:firstLine="2380" w:firstLineChars="850"/>
        <w:jc w:val="left"/>
        <w:rPr>
          <w:sz w:val="28"/>
          <w:szCs w:val="21"/>
        </w:rPr>
      </w:pPr>
      <w:r>
        <w:rPr>
          <w:rFonts w:hint="eastAsia" w:ascii="宋体" w:hAnsi="宋体" w:cs="宋体"/>
          <w:sz w:val="28"/>
          <w:szCs w:val="21"/>
        </w:rPr>
        <w:t>①</w:t>
      </w:r>
      <w:r>
        <w:rPr>
          <w:rFonts w:hint="eastAsia" w:ascii="宋体" w:hAnsi="宋体" w:cs="宋体"/>
          <w:sz w:val="28"/>
          <w:szCs w:val="21"/>
          <w:lang w:val="en-US" w:eastAsia="zh-CN"/>
        </w:rPr>
        <w:t xml:space="preserve">   </w:t>
      </w:r>
      <w:r>
        <w:rPr>
          <w:rFonts w:hint="eastAsia"/>
          <w:sz w:val="28"/>
          <w:szCs w:val="21"/>
        </w:rPr>
        <w:t>②</w:t>
      </w:r>
      <w:r>
        <w:rPr>
          <w:rFonts w:hint="eastAsia"/>
          <w:sz w:val="28"/>
          <w:szCs w:val="21"/>
          <w:lang w:val="en-US" w:eastAsia="zh-CN"/>
        </w:rPr>
        <w:t xml:space="preserve">        </w:t>
      </w:r>
      <w:r>
        <w:rPr>
          <w:rFonts w:hint="eastAsia"/>
          <w:sz w:val="28"/>
          <w:szCs w:val="21"/>
        </w:rPr>
        <w:t>③</w:t>
      </w:r>
      <w:r>
        <w:rPr>
          <w:rFonts w:hint="eastAsia"/>
          <w:sz w:val="28"/>
          <w:szCs w:val="21"/>
          <w:lang w:val="en-US" w:eastAsia="zh-CN"/>
        </w:rPr>
        <w:t xml:space="preserve">        </w:t>
      </w:r>
      <w:r>
        <w:rPr>
          <w:rFonts w:hint="eastAsia"/>
          <w:sz w:val="28"/>
          <w:szCs w:val="21"/>
        </w:rPr>
        <w:t>④</w:t>
      </w:r>
      <w:r>
        <w:rPr>
          <w:rFonts w:hint="eastAsia"/>
          <w:sz w:val="28"/>
          <w:szCs w:val="21"/>
          <w:lang w:val="en-US" w:eastAsia="zh-CN"/>
        </w:rPr>
        <w:t xml:space="preserve">  </w:t>
      </w:r>
      <w:r>
        <w:rPr>
          <w:rFonts w:hint="eastAsia"/>
          <w:sz w:val="28"/>
          <w:szCs w:val="21"/>
        </w:rPr>
        <w:t>⑤</w:t>
      </w:r>
    </w:p>
    <w:p>
      <w:pPr>
        <w:ind w:firstLine="560" w:firstLineChars="200"/>
        <w:jc w:val="left"/>
        <w:rPr>
          <w:sz w:val="28"/>
          <w:szCs w:val="21"/>
        </w:rPr>
      </w:pPr>
      <w:r>
        <w:rPr>
          <w:rFonts w:hint="eastAsia" w:ascii="宋体" w:hAnsi="宋体" w:cs="宋体"/>
          <w:sz w:val="28"/>
          <w:szCs w:val="21"/>
        </w:rPr>
        <w:t>①</w:t>
      </w:r>
      <w:r>
        <w:rPr>
          <w:sz w:val="28"/>
          <w:szCs w:val="21"/>
        </w:rPr>
        <w:t>USB3.0 interface: Wired data transmission</w:t>
      </w:r>
    </w:p>
    <w:p>
      <w:pPr>
        <w:ind w:firstLine="560" w:firstLineChars="200"/>
        <w:jc w:val="left"/>
        <w:rPr>
          <w:sz w:val="28"/>
          <w:szCs w:val="21"/>
        </w:rPr>
      </w:pPr>
      <w:r>
        <w:rPr>
          <w:rFonts w:hint="eastAsia"/>
          <w:sz w:val="28"/>
          <w:szCs w:val="21"/>
        </w:rPr>
        <w:t>②</w:t>
      </w:r>
      <w:r>
        <w:rPr>
          <w:sz w:val="28"/>
          <w:szCs w:val="21"/>
        </w:rPr>
        <w:t>Mini HDMI interface: Transmission of audio and video</w:t>
      </w:r>
    </w:p>
    <w:p>
      <w:pPr>
        <w:ind w:firstLine="560" w:firstLineChars="200"/>
        <w:jc w:val="left"/>
        <w:rPr>
          <w:sz w:val="28"/>
          <w:szCs w:val="21"/>
        </w:rPr>
      </w:pPr>
      <w:r>
        <w:rPr>
          <w:rFonts w:hint="eastAsia"/>
          <w:sz w:val="28"/>
          <w:szCs w:val="21"/>
        </w:rPr>
        <w:t>③</w:t>
      </w:r>
      <w:r>
        <w:rPr>
          <w:sz w:val="28"/>
          <w:szCs w:val="21"/>
        </w:rPr>
        <w:t>DB15 interface: Subsequent extended reservation port</w:t>
      </w:r>
    </w:p>
    <w:p>
      <w:pPr>
        <w:ind w:firstLine="560" w:firstLineChars="200"/>
        <w:jc w:val="left"/>
        <w:rPr>
          <w:sz w:val="28"/>
          <w:szCs w:val="21"/>
        </w:rPr>
      </w:pPr>
      <w:r>
        <w:rPr>
          <w:rFonts w:hint="eastAsia"/>
          <w:sz w:val="28"/>
          <w:szCs w:val="21"/>
        </w:rPr>
        <w:t>④</w:t>
      </w:r>
      <w:r>
        <w:rPr>
          <w:sz w:val="28"/>
          <w:szCs w:val="21"/>
        </w:rPr>
        <w:t>DC charging port: Charge for equipment, use 12V power supply</w:t>
      </w:r>
    </w:p>
    <w:p>
      <w:pPr>
        <w:ind w:firstLine="560" w:firstLineChars="200"/>
        <w:jc w:val="left"/>
        <w:rPr>
          <w:sz w:val="28"/>
          <w:szCs w:val="21"/>
        </w:rPr>
      </w:pPr>
      <w:r>
        <w:rPr>
          <w:rFonts w:hint="eastAsia"/>
          <w:sz w:val="28"/>
          <w:szCs w:val="21"/>
        </w:rPr>
        <w:t>⑤</w:t>
      </w:r>
      <w:r>
        <w:rPr>
          <w:sz w:val="28"/>
          <w:szCs w:val="21"/>
        </w:rPr>
        <w:t xml:space="preserve">Power </w:t>
      </w:r>
      <w:r>
        <w:rPr>
          <w:rFonts w:hint="eastAsia"/>
          <w:sz w:val="28"/>
          <w:szCs w:val="21"/>
        </w:rPr>
        <w:t>Button</w:t>
      </w:r>
      <w:r>
        <w:rPr>
          <w:sz w:val="28"/>
          <w:szCs w:val="21"/>
        </w:rPr>
        <w:t xml:space="preserve">: </w:t>
      </w:r>
      <w:r>
        <w:rPr>
          <w:rFonts w:hint="eastAsia"/>
          <w:sz w:val="28"/>
          <w:szCs w:val="21"/>
        </w:rPr>
        <w:t>Power on or power off</w:t>
      </w:r>
    </w:p>
    <w:p>
      <w:pPr>
        <w:pStyle w:val="3"/>
        <w:ind w:firstLine="562"/>
      </w:pPr>
    </w:p>
    <w:p>
      <w:pPr>
        <w:pStyle w:val="4"/>
        <w:rPr>
          <w:rStyle w:val="42"/>
          <w:rFonts w:hint="eastAsia" w:ascii="宋体" w:hAnsi="宋体" w:eastAsia="宋体" w:cs="宋体"/>
          <w:b w:val="0"/>
          <w:bCs w:val="0"/>
          <w:kern w:val="2"/>
          <w:szCs w:val="28"/>
          <w:lang w:val="en-US" w:eastAsia="zh-CN" w:bidi="ar-SA"/>
        </w:rPr>
      </w:pPr>
      <w:bookmarkStart w:id="6" w:name="_Toc13140"/>
      <w:r>
        <w:rPr>
          <w:rStyle w:val="42"/>
          <w:rFonts w:hint="eastAsia" w:eastAsia="宋体"/>
          <w:b w:val="0"/>
          <w:bCs w:val="0"/>
          <w:szCs w:val="28"/>
          <w:lang w:val="en-US" w:eastAsia="zh-CN"/>
        </w:rPr>
        <w:t xml:space="preserve">2.2 </w:t>
      </w:r>
      <w:r>
        <w:rPr>
          <w:rStyle w:val="42"/>
          <w:rFonts w:hint="default" w:ascii="Times New Roman" w:hAnsi="Times New Roman" w:eastAsia="宋体" w:cs="Times New Roman"/>
          <w:b w:val="0"/>
          <w:bCs w:val="0"/>
          <w:kern w:val="2"/>
          <w:szCs w:val="28"/>
          <w:lang w:val="en-US" w:eastAsia="zh-CN" w:bidi="ar-SA"/>
        </w:rPr>
        <w:t>Side View of A80 BT Tablet</w:t>
      </w:r>
      <w:bookmarkEnd w:id="6"/>
    </w:p>
    <w:p>
      <w:pPr>
        <w:outlineLvl w:val="9"/>
        <w:rPr>
          <w:rFonts w:eastAsiaTheme="minorEastAsia"/>
        </w:rPr>
      </w:pPr>
      <w:r>
        <mc:AlternateContent>
          <mc:Choice Requires="wps">
            <w:drawing>
              <wp:anchor distT="0" distB="0" distL="114300" distR="114300" simplePos="0" relativeHeight="251674624" behindDoc="0" locked="0" layoutInCell="1" allowOverlap="1">
                <wp:simplePos x="0" y="0"/>
                <wp:positionH relativeFrom="column">
                  <wp:posOffset>2903855</wp:posOffset>
                </wp:positionH>
                <wp:positionV relativeFrom="paragraph">
                  <wp:posOffset>941705</wp:posOffset>
                </wp:positionV>
                <wp:extent cx="9525" cy="457200"/>
                <wp:effectExtent l="36195" t="0" r="30480" b="0"/>
                <wp:wrapNone/>
                <wp:docPr id="23" name="直接连接符 23"/>
                <wp:cNvGraphicFramePr/>
                <a:graphic xmlns:a="http://schemas.openxmlformats.org/drawingml/2006/main">
                  <a:graphicData uri="http://schemas.microsoft.com/office/word/2010/wordprocessingShape">
                    <wps:wsp>
                      <wps:cNvCnPr>
                        <a:cxnSpLocks noChangeShapeType="1"/>
                      </wps:cNvCnPr>
                      <wps:spPr bwMode="auto">
                        <a:xfrm flipH="1">
                          <a:off x="0" y="0"/>
                          <a:ext cx="9525" cy="45720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28.65pt;margin-top:74.15pt;height:36pt;width:0.75pt;z-index:251674624;mso-width-relative:page;mso-height-relative:page;" filled="f" stroked="t" coordsize="21600,21600" o:gfxdata="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rQr2gAAAAsBAAAPAAAAAAAAAAEAIAAAACIAAABkcnMvZG93bnJldi54bWxQSwECFAAUAAAA&#10;CACHTuJAKC6lZ+wBAACmAwAADgAAAAAAAAABACAAAAApAQAAZHJzL2Uyb0RvYy54bWxQSwUGAAAA&#10;AAYABgBZAQAAhwUAAAAA&#10;">
                <v:fill on="f" focussize="0,0"/>
                <v:stroke color="#000000" joinstyle="round" endarrow="block"/>
                <v:imagedata o:title=""/>
                <o:lock v:ext="edit" aspectratio="f"/>
              </v:line>
            </w:pict>
          </mc:Fallback>
        </mc:AlternateContent>
      </w:r>
      <w:r>
        <w:rPr>
          <w:rFonts w:hint="eastAsia" w:ascii="Times New Roman" w:hAnsi="Times New Roman" w:eastAsia="楷体_GB2312" w:cs="Times New Roman"/>
          <w:b w:val="0"/>
          <w:bCs w:val="0"/>
          <w:kern w:val="2"/>
          <w:sz w:val="28"/>
          <w:szCs w:val="28"/>
          <w:lang w:val="en-US" w:eastAsia="zh-CN" w:bidi="ar-SA"/>
        </w:rPr>
        <w:t xml:space="preserve"> </w:t>
      </w:r>
      <w:r>
        <w:fldChar w:fldCharType="begin"/>
      </w:r>
      <w:r>
        <w:instrText xml:space="preserve"> INCLUDEPICTURE "C:\\Users\\XTOOL\\AppData\\Roaming\\Tencent\\Users\\804869036\\TIM\\WinTemp\\RichOle\\VXFWLZ`O93MA5O(_%K$OS76.png" \* MERGEFORMATINET </w:instrText>
      </w:r>
      <w:r>
        <w:fldChar w:fldCharType="separate"/>
      </w:r>
      <w:r>
        <w:fldChar w:fldCharType="begin"/>
      </w:r>
      <w:r>
        <w:instrText xml:space="preserve"> INCLUDEPICTURE  "C:\\Users\\XTOOL\\AppData\\Roaming\\Tencent\\Users\\804869036\\TIM\\WinTemp\\RichOle\\VXFWLZ`O93MA5O(_%K$OS76.png" \* MERGEFORMATINET </w:instrText>
      </w:r>
      <w:r>
        <w:fldChar w:fldCharType="separate"/>
      </w:r>
      <w:r>
        <w:fldChar w:fldCharType="begin"/>
      </w:r>
      <w:r>
        <w:instrText xml:space="preserve"> INCLUDEPICTURE  "C:\\Users\\XTOOL\\AppData\\Roaming\\Tencent\\Users\\804869036\\TIM\\WinTemp\\RichOle\\VXFWLZ`O93MA5O(_%K$OS76.png" \* MERGEFORMATINET </w:instrText>
      </w:r>
      <w:r>
        <w:fldChar w:fldCharType="separate"/>
      </w:r>
      <w:r>
        <w:fldChar w:fldCharType="begin"/>
      </w:r>
      <w:r>
        <w:instrText xml:space="preserve"> INCLUDEPICTURE  "C:\\Users\\XTOOL\\AppData\\Roaming\\Tencent\\Users\\804869036\\TIM\\WinTemp\\RichOle\\VXFWLZ`O93MA5O(_%K$OS76.png" \* MERGEFORMATINET </w:instrText>
      </w:r>
      <w:r>
        <w:fldChar w:fldCharType="separate"/>
      </w:r>
      <w:r>
        <w:fldChar w:fldCharType="begin"/>
      </w:r>
      <w:r>
        <w:instrText xml:space="preserve"> INCLUDEPICTURE  "C:\\Users\\XTOOL\\AppData\\Roaming\\Tencent\\Users\\804869036\\TIM\\WinTemp\\RichOle\\VXFWLZ`O93MA5O(_%K$OS76.png" \* MERGEFORMATINET </w:instrText>
      </w:r>
      <w:r>
        <w:fldChar w:fldCharType="separate"/>
      </w:r>
      <w:r>
        <w:fldChar w:fldCharType="begin"/>
      </w:r>
      <w:r>
        <w:instrText xml:space="preserve"> INCLUDEPICTURE  "C:\\Users\\XTOOL\\AppData\\Roaming\\Tencent\\Users\\804869036\\TIM\\WinTemp\\RichOle\\VXFWLZ`O93MA5O(_%K$OS76.png" \* MERGEFORMATINET </w:instrText>
      </w:r>
      <w:r>
        <w:fldChar w:fldCharType="separate"/>
      </w:r>
      <w:r>
        <w:drawing>
          <wp:inline distT="0" distB="0" distL="114300" distR="114300">
            <wp:extent cx="5762625" cy="819150"/>
            <wp:effectExtent l="0" t="0" r="9525" b="0"/>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pic:cNvPicPr>
                  </pic:nvPicPr>
                  <pic:blipFill>
                    <a:blip r:embed="rId12" r:link="rId13"/>
                    <a:stretch>
                      <a:fillRect/>
                    </a:stretch>
                  </pic:blipFill>
                  <pic:spPr>
                    <a:xfrm>
                      <a:off x="0" y="0"/>
                      <a:ext cx="5762625" cy="819150"/>
                    </a:xfrm>
                    <a:prstGeom prst="rect">
                      <a:avLst/>
                    </a:prstGeom>
                    <a:noFill/>
                    <a:ln w="9525">
                      <a:noFill/>
                    </a:ln>
                  </pic:spPr>
                </pic:pic>
              </a:graphicData>
            </a:graphic>
          </wp:inline>
        </w:drawing>
      </w:r>
      <w:r>
        <w:fldChar w:fldCharType="end"/>
      </w:r>
      <w:r>
        <w:fldChar w:fldCharType="end"/>
      </w:r>
      <w:r>
        <w:fldChar w:fldCharType="end"/>
      </w:r>
      <w:r>
        <w:fldChar w:fldCharType="end"/>
      </w:r>
      <w:r>
        <w:fldChar w:fldCharType="end"/>
      </w:r>
      <w:r>
        <w:fldChar w:fldCharType="end"/>
      </w:r>
      <w:r>
        <w:rPr>
          <w:rFonts w:hint="eastAsia"/>
          <w:lang w:val="en-US" w:eastAsia="zh-CN"/>
        </w:rPr>
        <w:t xml:space="preserve">                                          </w:t>
      </w:r>
      <w:r>
        <w:rPr>
          <w:rFonts w:hint="eastAsia" w:ascii="宋体" w:hAnsi="宋体" w:cs="宋体"/>
          <w:sz w:val="28"/>
          <w:szCs w:val="21"/>
        </w:rPr>
        <w:t>①</w:t>
      </w:r>
    </w:p>
    <w:p>
      <w:pPr>
        <w:ind w:left="560"/>
        <w:jc w:val="left"/>
        <w:rPr>
          <w:b/>
          <w:sz w:val="28"/>
          <w:szCs w:val="21"/>
        </w:rPr>
      </w:pPr>
      <w:r>
        <w:rPr>
          <w:rFonts w:hint="eastAsia" w:ascii="宋体" w:hAnsi="宋体" w:cs="宋体"/>
          <w:sz w:val="28"/>
          <w:szCs w:val="21"/>
        </w:rPr>
        <w:t>①</w:t>
      </w:r>
      <w:r>
        <w:rPr>
          <w:sz w:val="28"/>
          <w:szCs w:val="21"/>
        </w:rPr>
        <w:t>Seat adapter: This is reserved for the socket, and can be charged with charging.</w:t>
      </w:r>
      <w:bookmarkStart w:id="7" w:name="_Toc319617641"/>
    </w:p>
    <w:bookmarkEnd w:id="7"/>
    <w:p>
      <w:pPr>
        <w:pStyle w:val="4"/>
        <w:rPr>
          <w:b w:val="0"/>
          <w:sz w:val="28"/>
          <w:szCs w:val="28"/>
        </w:rPr>
      </w:pPr>
      <w:bookmarkStart w:id="8" w:name="_Toc30963"/>
      <w:r>
        <w:rPr>
          <w:rFonts w:hint="eastAsia" w:eastAsia="宋体"/>
          <w:b w:val="0"/>
          <w:sz w:val="28"/>
          <w:szCs w:val="28"/>
          <w:lang w:val="en-US" w:eastAsia="zh-CN"/>
        </w:rPr>
        <w:t xml:space="preserve">2.3 </w:t>
      </w:r>
      <w:r>
        <w:rPr>
          <w:b w:val="0"/>
          <w:sz w:val="28"/>
          <w:szCs w:val="28"/>
        </w:rPr>
        <w:t>Outline diagram of VCI diagnostic kit</w:t>
      </w:r>
      <w:bookmarkEnd w:id="8"/>
    </w:p>
    <w:p>
      <w:pPr>
        <w:ind w:firstLine="560" w:firstLineChars="200"/>
        <w:jc w:val="left"/>
        <w:rPr>
          <w:sz w:val="28"/>
        </w:rPr>
      </w:pPr>
      <w:bookmarkStart w:id="9" w:name="_Toc319617642"/>
      <w:r>
        <w:rPr>
          <w:sz w:val="28"/>
        </w:rPr>
        <w:drawing>
          <wp:inline distT="0" distB="0" distL="0" distR="0">
            <wp:extent cx="3000375" cy="202882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000375" cy="2028825"/>
                    </a:xfrm>
                    <a:prstGeom prst="rect">
                      <a:avLst/>
                    </a:prstGeom>
                    <a:noFill/>
                    <a:ln>
                      <a:noFill/>
                    </a:ln>
                    <a:effectLst/>
                  </pic:spPr>
                </pic:pic>
              </a:graphicData>
            </a:graphic>
          </wp:inline>
        </w:drawing>
      </w:r>
    </w:p>
    <w:p>
      <w:pPr>
        <w:ind w:firstLine="560" w:firstLineChars="200"/>
        <w:jc w:val="left"/>
        <w:rPr>
          <w:bCs/>
          <w:sz w:val="28"/>
          <w:szCs w:val="21"/>
        </w:rPr>
      </w:pPr>
      <w:r>
        <w:rPr>
          <w:rFonts w:hint="eastAsia"/>
          <w:bCs/>
          <w:sz w:val="28"/>
          <w:szCs w:val="21"/>
        </w:rPr>
        <w:t>①</w:t>
      </w:r>
      <w:r>
        <w:rPr>
          <w:bCs/>
          <w:sz w:val="28"/>
          <w:szCs w:val="21"/>
        </w:rPr>
        <w:t>Display: For voltage display</w:t>
      </w:r>
    </w:p>
    <w:p>
      <w:pPr>
        <w:ind w:firstLine="560" w:firstLineChars="200"/>
        <w:jc w:val="left"/>
        <w:rPr>
          <w:bCs/>
          <w:sz w:val="28"/>
          <w:szCs w:val="21"/>
        </w:rPr>
      </w:pPr>
      <w:r>
        <w:rPr>
          <w:rFonts w:hint="eastAsia"/>
          <w:bCs/>
          <w:sz w:val="28"/>
          <w:szCs w:val="21"/>
        </w:rPr>
        <w:t>②</w:t>
      </w:r>
      <w:r>
        <w:rPr>
          <w:bCs/>
          <w:sz w:val="28"/>
          <w:szCs w:val="21"/>
        </w:rPr>
        <w:t>OBD interface (head): Used to connect vehicles with international standard OBDII diagnostic seats.</w:t>
      </w:r>
    </w:p>
    <w:p>
      <w:pPr>
        <w:ind w:left="560"/>
        <w:jc w:val="left"/>
        <w:rPr>
          <w:bCs/>
          <w:sz w:val="28"/>
          <w:szCs w:val="21"/>
        </w:rPr>
      </w:pPr>
      <w:r>
        <w:rPr>
          <w:rFonts w:hint="eastAsia" w:ascii="宋体" w:hAnsi="宋体"/>
          <w:bCs/>
          <w:sz w:val="24"/>
          <w:szCs w:val="21"/>
        </w:rPr>
        <w:t>③</w:t>
      </w:r>
      <w:r>
        <w:rPr>
          <w:bCs/>
          <w:sz w:val="28"/>
          <w:szCs w:val="21"/>
        </w:rPr>
        <w:t>Lighting switch: Press the button, the lighting will be on, that convenient for users to find OBD diagnostic seat or other lighting.</w:t>
      </w:r>
    </w:p>
    <w:p>
      <w:pPr>
        <w:ind w:firstLine="560" w:firstLineChars="200"/>
        <w:jc w:val="left"/>
        <w:rPr>
          <w:sz w:val="28"/>
          <w:szCs w:val="21"/>
        </w:rPr>
      </w:pPr>
      <w:r>
        <w:rPr>
          <w:rFonts w:hint="eastAsia"/>
          <w:bCs/>
          <w:sz w:val="28"/>
          <w:szCs w:val="21"/>
        </w:rPr>
        <w:t>④</w:t>
      </w:r>
      <w:r>
        <w:rPr>
          <w:bCs/>
          <w:sz w:val="28"/>
          <w:szCs w:val="21"/>
        </w:rPr>
        <w:t>Bluetooth indicator: Bluetooth connection is successful, the indicator is blue; Bluetooth is not connected, the indicator is not on.</w:t>
      </w:r>
    </w:p>
    <w:p>
      <w:pPr>
        <w:pStyle w:val="47"/>
        <w:spacing w:line="240" w:lineRule="auto"/>
        <w:ind w:left="0" w:leftChars="0" w:firstLine="560" w:firstLineChars="200"/>
        <w:rPr>
          <w:bCs/>
          <w:sz w:val="28"/>
          <w:szCs w:val="21"/>
        </w:rPr>
      </w:pPr>
      <w:r>
        <w:rPr>
          <w:rFonts w:hint="eastAsia"/>
          <w:bCs/>
          <w:sz w:val="28"/>
          <w:szCs w:val="21"/>
        </w:rPr>
        <w:fldChar w:fldCharType="begin"/>
      </w:r>
      <w:r>
        <w:rPr>
          <w:rFonts w:hint="eastAsia"/>
          <w:bCs/>
          <w:sz w:val="28"/>
          <w:szCs w:val="21"/>
        </w:rPr>
        <w:instrText xml:space="preserve"> = 5 \* GB3 \* MERGEFORMAT </w:instrText>
      </w:r>
      <w:r>
        <w:rPr>
          <w:rFonts w:hint="eastAsia"/>
          <w:bCs/>
          <w:sz w:val="28"/>
          <w:szCs w:val="21"/>
        </w:rPr>
        <w:fldChar w:fldCharType="separate"/>
      </w:r>
      <w:r>
        <w:rPr>
          <w:rFonts w:hint="eastAsia" w:ascii="宋体" w:hAnsi="宋体" w:cs="宋体"/>
          <w:bCs/>
          <w:sz w:val="28"/>
        </w:rPr>
        <w:t>⑤</w:t>
      </w:r>
      <w:r>
        <w:rPr>
          <w:rFonts w:hint="eastAsia"/>
          <w:bCs/>
          <w:sz w:val="28"/>
          <w:szCs w:val="21"/>
        </w:rPr>
        <w:fldChar w:fldCharType="end"/>
      </w:r>
      <w:r>
        <w:rPr>
          <w:bCs/>
          <w:sz w:val="28"/>
          <w:szCs w:val="21"/>
        </w:rPr>
        <w:t>Power indicator: The light is red after the power is connected.</w:t>
      </w:r>
    </w:p>
    <w:p>
      <w:pPr>
        <w:ind w:firstLine="560" w:firstLineChars="200"/>
        <w:jc w:val="left"/>
        <w:rPr>
          <w:bCs/>
          <w:sz w:val="28"/>
          <w:szCs w:val="21"/>
        </w:rPr>
      </w:pPr>
      <w:r>
        <w:rPr>
          <w:rFonts w:hint="eastAsia"/>
          <w:bCs/>
          <w:sz w:val="28"/>
          <w:szCs w:val="21"/>
        </w:rPr>
        <w:fldChar w:fldCharType="begin"/>
      </w:r>
      <w:r>
        <w:rPr>
          <w:rFonts w:hint="eastAsia"/>
          <w:bCs/>
          <w:sz w:val="28"/>
          <w:szCs w:val="21"/>
        </w:rPr>
        <w:instrText xml:space="preserve"> = 6 \* GB3 \* MERGEFORMAT </w:instrText>
      </w:r>
      <w:r>
        <w:rPr>
          <w:rFonts w:hint="eastAsia"/>
          <w:bCs/>
          <w:sz w:val="28"/>
          <w:szCs w:val="21"/>
        </w:rPr>
        <w:fldChar w:fldCharType="separate"/>
      </w:r>
      <w:r>
        <w:rPr>
          <w:rFonts w:hint="eastAsia" w:ascii="宋体" w:hAnsi="宋体" w:cs="宋体"/>
          <w:bCs/>
          <w:sz w:val="28"/>
        </w:rPr>
        <w:t>⑥</w:t>
      </w:r>
      <w:r>
        <w:rPr>
          <w:rFonts w:hint="eastAsia"/>
          <w:bCs/>
          <w:sz w:val="28"/>
          <w:szCs w:val="21"/>
        </w:rPr>
        <w:fldChar w:fldCharType="end"/>
      </w:r>
      <w:r>
        <w:rPr>
          <w:bCs/>
          <w:sz w:val="28"/>
          <w:szCs w:val="21"/>
        </w:rPr>
        <w:t>Vehicle diagnostic light: Entering the diagnostic system shows a green light flashing.</w:t>
      </w:r>
    </w:p>
    <w:p>
      <w:pPr>
        <w:jc w:val="left"/>
        <w:rPr>
          <w:b/>
          <w:sz w:val="28"/>
          <w:szCs w:val="21"/>
        </w:rPr>
      </w:pPr>
      <w:r>
        <w:rPr>
          <w:b/>
          <w:sz w:val="28"/>
          <w:szCs w:val="21"/>
        </w:rPr>
        <w:t>Function</w:t>
      </w:r>
    </w:p>
    <w:p>
      <w:pPr>
        <w:jc w:val="left"/>
        <w:rPr>
          <w:sz w:val="28"/>
          <w:szCs w:val="21"/>
        </w:rPr>
      </w:pPr>
      <w:r>
        <w:rPr>
          <w:sz w:val="28"/>
          <w:szCs w:val="21"/>
        </w:rPr>
        <w:t>VCI diagnostic box function: After inserting the vehicle diagnostic seat, it connects with A80 BT host computer by Bluetooth to realize wireless data transmission.</w:t>
      </w:r>
    </w:p>
    <w:bookmarkEnd w:id="9"/>
    <w:p>
      <w:pPr>
        <w:pStyle w:val="4"/>
        <w:rPr>
          <w:b w:val="0"/>
          <w:sz w:val="28"/>
          <w:szCs w:val="28"/>
        </w:rPr>
      </w:pPr>
      <w:bookmarkStart w:id="10" w:name="_Toc4398"/>
      <w:r>
        <w:rPr>
          <w:rFonts w:hint="eastAsia" w:eastAsia="宋体"/>
          <w:b w:val="0"/>
          <w:sz w:val="28"/>
          <w:szCs w:val="28"/>
          <w:lang w:val="en-US" w:eastAsia="zh-CN"/>
        </w:rPr>
        <w:t xml:space="preserve">2.4 </w:t>
      </w:r>
      <w:r>
        <w:rPr>
          <w:b w:val="0"/>
          <w:sz w:val="28"/>
          <w:szCs w:val="28"/>
        </w:rPr>
        <w:t>A80 BT technical parameters</w:t>
      </w:r>
      <w:bookmarkEnd w:id="10"/>
    </w:p>
    <w:p>
      <w:pPr>
        <w:ind w:firstLine="560" w:firstLineChars="200"/>
        <w:jc w:val="left"/>
        <w:rPr>
          <w:sz w:val="28"/>
          <w:szCs w:val="21"/>
        </w:rPr>
      </w:pPr>
      <w:bookmarkStart w:id="11" w:name="_Toc319617643"/>
      <w:r>
        <w:rPr>
          <w:sz w:val="28"/>
          <w:szCs w:val="21"/>
        </w:rPr>
        <w:t>Operating system: Android</w:t>
      </w:r>
    </w:p>
    <w:p>
      <w:pPr>
        <w:ind w:firstLine="560" w:firstLineChars="200"/>
        <w:jc w:val="left"/>
        <w:rPr>
          <w:sz w:val="28"/>
          <w:szCs w:val="21"/>
        </w:rPr>
      </w:pPr>
      <w:r>
        <w:rPr>
          <w:sz w:val="28"/>
          <w:szCs w:val="21"/>
        </w:rPr>
        <w:t>Processor: quad core processor 1.8GHz</w:t>
      </w:r>
    </w:p>
    <w:p>
      <w:pPr>
        <w:ind w:firstLine="560" w:firstLineChars="200"/>
        <w:jc w:val="left"/>
        <w:rPr>
          <w:sz w:val="28"/>
          <w:szCs w:val="21"/>
        </w:rPr>
      </w:pPr>
      <w:r>
        <w:rPr>
          <w:sz w:val="28"/>
          <w:szCs w:val="21"/>
        </w:rPr>
        <w:t>Memory: 2GRAM, 32GROM</w:t>
      </w:r>
    </w:p>
    <w:p>
      <w:pPr>
        <w:ind w:firstLine="560" w:firstLineChars="200"/>
        <w:jc w:val="left"/>
        <w:rPr>
          <w:sz w:val="28"/>
          <w:szCs w:val="21"/>
        </w:rPr>
      </w:pPr>
      <w:r>
        <w:rPr>
          <w:sz w:val="28"/>
          <w:szCs w:val="21"/>
        </w:rPr>
        <w:t>Display / touch screen: 1024</w:t>
      </w:r>
      <w:r>
        <w:rPr>
          <w:rFonts w:hint="eastAsia"/>
          <w:sz w:val="28"/>
          <w:szCs w:val="21"/>
        </w:rPr>
        <w:t>·</w:t>
      </w:r>
      <w:r>
        <w:rPr>
          <w:sz w:val="28"/>
          <w:szCs w:val="21"/>
        </w:rPr>
        <w:t>768 resolution, 8 inch LED</w:t>
      </w:r>
      <w:r>
        <w:rPr>
          <w:rFonts w:hint="eastAsia"/>
          <w:sz w:val="28"/>
          <w:szCs w:val="21"/>
        </w:rPr>
        <w:t xml:space="preserve"> Compatible</w:t>
      </w:r>
      <w:r>
        <w:rPr>
          <w:sz w:val="28"/>
          <w:szCs w:val="21"/>
        </w:rPr>
        <w:t xml:space="preserve"> touch screen</w:t>
      </w:r>
    </w:p>
    <w:p>
      <w:pPr>
        <w:ind w:firstLine="560" w:firstLineChars="200"/>
        <w:jc w:val="left"/>
        <w:rPr>
          <w:sz w:val="28"/>
          <w:szCs w:val="21"/>
        </w:rPr>
      </w:pPr>
      <w:r>
        <w:rPr>
          <w:sz w:val="28"/>
          <w:szCs w:val="21"/>
        </w:rPr>
        <w:t>Camera: rear camera, 8 million pixels, with flash autofocus.</w:t>
      </w:r>
    </w:p>
    <w:p>
      <w:pPr>
        <w:ind w:firstLine="560" w:firstLineChars="200"/>
        <w:jc w:val="left"/>
        <w:rPr>
          <w:sz w:val="28"/>
          <w:szCs w:val="21"/>
        </w:rPr>
      </w:pPr>
      <w:r>
        <w:rPr>
          <w:sz w:val="28"/>
          <w:szCs w:val="21"/>
        </w:rPr>
        <w:t>Sensor: gravity sensor</w:t>
      </w:r>
    </w:p>
    <w:p>
      <w:pPr>
        <w:ind w:firstLine="560" w:firstLineChars="200"/>
        <w:jc w:val="left"/>
        <w:rPr>
          <w:sz w:val="28"/>
          <w:szCs w:val="21"/>
        </w:rPr>
      </w:pPr>
      <w:r>
        <w:rPr>
          <w:sz w:val="28"/>
          <w:szCs w:val="21"/>
        </w:rPr>
        <w:t>Audio input / output: microphone, 4 band 3.5 millimeter stereo.</w:t>
      </w:r>
    </w:p>
    <w:p>
      <w:pPr>
        <w:ind w:firstLine="560" w:firstLineChars="200"/>
        <w:jc w:val="left"/>
        <w:rPr>
          <w:sz w:val="28"/>
          <w:szCs w:val="21"/>
        </w:rPr>
      </w:pPr>
      <w:r>
        <w:rPr>
          <w:sz w:val="28"/>
          <w:szCs w:val="21"/>
        </w:rPr>
        <w:t>Interface: USB3.0, DC charging port, MINI HDMI, DB15 interface.</w:t>
      </w:r>
    </w:p>
    <w:p>
      <w:pPr>
        <w:ind w:firstLine="560" w:firstLineChars="200"/>
        <w:jc w:val="left"/>
        <w:rPr>
          <w:sz w:val="28"/>
          <w:szCs w:val="21"/>
        </w:rPr>
      </w:pPr>
      <w:r>
        <w:rPr>
          <w:sz w:val="28"/>
          <w:szCs w:val="21"/>
        </w:rPr>
        <w:t>Battery: 10000mAh 3.7V lithium polymer battery</w:t>
      </w:r>
    </w:p>
    <w:p>
      <w:pPr>
        <w:ind w:firstLine="560" w:firstLineChars="200"/>
        <w:jc w:val="left"/>
        <w:rPr>
          <w:sz w:val="28"/>
          <w:szCs w:val="21"/>
        </w:rPr>
      </w:pPr>
      <w:r>
        <w:rPr>
          <w:sz w:val="28"/>
          <w:szCs w:val="21"/>
        </w:rPr>
        <w:t>Input voltage: +9~+36VDC, compatible with 12V and 24V voltage system.</w:t>
      </w:r>
    </w:p>
    <w:p>
      <w:pPr>
        <w:ind w:firstLine="560" w:firstLineChars="200"/>
        <w:jc w:val="left"/>
        <w:rPr>
          <w:sz w:val="28"/>
          <w:szCs w:val="21"/>
        </w:rPr>
      </w:pPr>
      <w:r>
        <w:rPr>
          <w:sz w:val="28"/>
          <w:szCs w:val="21"/>
        </w:rPr>
        <w:t>Working temperature: -20 to 50 C (-4 to 126 C)</w:t>
      </w:r>
    </w:p>
    <w:p>
      <w:pPr>
        <w:ind w:firstLine="560" w:firstLineChars="200"/>
        <w:jc w:val="left"/>
        <w:rPr>
          <w:sz w:val="28"/>
          <w:szCs w:val="21"/>
        </w:rPr>
      </w:pPr>
      <w:r>
        <w:rPr>
          <w:sz w:val="28"/>
          <w:szCs w:val="21"/>
        </w:rPr>
        <w:t>Relative humidity: &lt;90%</w:t>
      </w:r>
    </w:p>
    <w:p>
      <w:pPr>
        <w:ind w:firstLine="560" w:firstLineChars="200"/>
        <w:jc w:val="left"/>
        <w:rPr>
          <w:sz w:val="28"/>
          <w:szCs w:val="21"/>
        </w:rPr>
      </w:pPr>
      <w:r>
        <w:rPr>
          <w:sz w:val="28"/>
          <w:szCs w:val="21"/>
        </w:rPr>
        <w:t>Appearance size: 275</w:t>
      </w:r>
      <w:r>
        <w:rPr>
          <w:rFonts w:hint="eastAsia"/>
          <w:sz w:val="28"/>
          <w:szCs w:val="21"/>
        </w:rPr>
        <w:t>·</w:t>
      </w:r>
      <w:r>
        <w:rPr>
          <w:sz w:val="28"/>
          <w:szCs w:val="21"/>
        </w:rPr>
        <w:t>183</w:t>
      </w:r>
      <w:r>
        <w:rPr>
          <w:rFonts w:hint="eastAsia"/>
          <w:sz w:val="28"/>
          <w:szCs w:val="21"/>
        </w:rPr>
        <w:t>·</w:t>
      </w:r>
      <w:r>
        <w:rPr>
          <w:sz w:val="28"/>
          <w:szCs w:val="21"/>
        </w:rPr>
        <w:t>33.9 (mm)</w:t>
      </w:r>
      <w:bookmarkEnd w:id="11"/>
    </w:p>
    <w:p>
      <w:pPr>
        <w:ind w:firstLine="560" w:firstLineChars="200"/>
        <w:jc w:val="left"/>
        <w:rPr>
          <w:sz w:val="28"/>
          <w:szCs w:val="21"/>
        </w:rPr>
      </w:pPr>
    </w:p>
    <w:p>
      <w:pPr>
        <w:ind w:firstLine="560" w:firstLineChars="200"/>
        <w:jc w:val="left"/>
        <w:rPr>
          <w:sz w:val="28"/>
          <w:szCs w:val="21"/>
        </w:rPr>
      </w:pPr>
    </w:p>
    <w:p>
      <w:pPr>
        <w:ind w:firstLine="560" w:firstLineChars="200"/>
        <w:jc w:val="left"/>
        <w:rPr>
          <w:sz w:val="28"/>
          <w:szCs w:val="21"/>
        </w:rPr>
      </w:pPr>
    </w:p>
    <w:p>
      <w:pPr>
        <w:ind w:firstLine="560" w:firstLineChars="200"/>
        <w:jc w:val="left"/>
        <w:rPr>
          <w:sz w:val="28"/>
          <w:szCs w:val="21"/>
        </w:rPr>
      </w:pPr>
    </w:p>
    <w:p>
      <w:pPr>
        <w:ind w:firstLine="560" w:firstLineChars="200"/>
        <w:jc w:val="left"/>
        <w:rPr>
          <w:sz w:val="28"/>
          <w:szCs w:val="21"/>
        </w:rPr>
      </w:pPr>
    </w:p>
    <w:p>
      <w:pPr>
        <w:pStyle w:val="2"/>
        <w:jc w:val="center"/>
        <w:rPr>
          <w:b/>
          <w:bCs/>
          <w:sz w:val="32"/>
          <w:szCs w:val="32"/>
        </w:rPr>
      </w:pPr>
      <w:bookmarkStart w:id="12" w:name="_Toc24614"/>
      <w:r>
        <w:rPr>
          <w:rFonts w:hint="eastAsia"/>
          <w:sz w:val="32"/>
          <w:szCs w:val="32"/>
        </w:rPr>
        <w:t xml:space="preserve">Chapter </w:t>
      </w:r>
      <w:r>
        <w:rPr>
          <w:rFonts w:hint="eastAsia"/>
          <w:sz w:val="32"/>
          <w:szCs w:val="32"/>
        </w:rPr>
        <w:fldChar w:fldCharType="begin"/>
      </w:r>
      <w:r>
        <w:rPr>
          <w:rFonts w:hint="eastAsia"/>
          <w:sz w:val="32"/>
          <w:szCs w:val="32"/>
        </w:rPr>
        <w:instrText xml:space="preserve">= 2 \* ROMAN</w:instrText>
      </w:r>
      <w:r>
        <w:rPr>
          <w:rFonts w:hint="eastAsia"/>
          <w:sz w:val="32"/>
          <w:szCs w:val="32"/>
        </w:rPr>
        <w:fldChar w:fldCharType="separate"/>
      </w:r>
      <w:r>
        <w:rPr>
          <w:rFonts w:hint="eastAsia"/>
          <w:sz w:val="32"/>
          <w:szCs w:val="32"/>
        </w:rPr>
        <w:t>II</w:t>
      </w:r>
      <w:r>
        <w:rPr>
          <w:rFonts w:hint="eastAsia"/>
          <w:sz w:val="32"/>
          <w:szCs w:val="32"/>
        </w:rPr>
        <w:fldChar w:fldCharType="end"/>
      </w:r>
      <w:r>
        <w:rPr>
          <w:rFonts w:hint="eastAsia"/>
          <w:sz w:val="32"/>
          <w:szCs w:val="32"/>
          <w:lang w:val="en-US" w:eastAsia="zh-CN"/>
        </w:rPr>
        <w:t xml:space="preserve"> </w:t>
      </w:r>
      <w:r>
        <w:rPr>
          <w:rFonts w:hint="eastAsia"/>
          <w:sz w:val="32"/>
          <w:szCs w:val="32"/>
        </w:rPr>
        <w:t>How to use A80 BT</w:t>
      </w:r>
      <w:bookmarkEnd w:id="12"/>
    </w:p>
    <w:p>
      <w:pPr>
        <w:pStyle w:val="3"/>
        <w:numPr>
          <w:ilvl w:val="0"/>
          <w:numId w:val="3"/>
        </w:numPr>
        <w:ind w:firstLine="0" w:firstLineChars="0"/>
        <w:rPr>
          <w:sz w:val="30"/>
          <w:szCs w:val="30"/>
        </w:rPr>
      </w:pPr>
      <w:bookmarkStart w:id="13" w:name="_Toc29559"/>
      <w:r>
        <w:rPr>
          <w:szCs w:val="28"/>
        </w:rPr>
        <w:t>A80 BT activation</w:t>
      </w:r>
      <w:bookmarkEnd w:id="13"/>
    </w:p>
    <w:p>
      <w:pPr>
        <w:widowControl/>
        <w:ind w:firstLine="560" w:firstLineChars="200"/>
        <w:jc w:val="left"/>
        <w:rPr>
          <w:bCs/>
          <w:sz w:val="28"/>
          <w:szCs w:val="21"/>
        </w:rPr>
      </w:pPr>
      <w:r>
        <w:rPr>
          <w:rFonts w:hint="eastAsia"/>
          <w:sz w:val="28"/>
          <w:szCs w:val="21"/>
          <w:lang w:val="en-US" w:eastAsia="zh-CN"/>
        </w:rPr>
        <w:t xml:space="preserve">1.1 </w:t>
      </w:r>
      <w:r>
        <w:rPr>
          <w:bCs/>
          <w:sz w:val="28"/>
          <w:szCs w:val="21"/>
        </w:rPr>
        <w:t>In order not to affect the using and upgrading of newly released software, please be sure to activate A80 BT.</w:t>
      </w:r>
    </w:p>
    <w:p>
      <w:pPr>
        <w:widowControl/>
        <w:ind w:firstLine="560" w:firstLineChars="200"/>
        <w:jc w:val="left"/>
        <w:rPr>
          <w:rFonts w:cs="宋体"/>
          <w:kern w:val="0"/>
          <w:sz w:val="28"/>
          <w:szCs w:val="24"/>
        </w:rPr>
      </w:pPr>
      <w:r>
        <w:rPr>
          <w:rFonts w:hint="eastAsia" w:cs="宋体"/>
          <w:kern w:val="0"/>
          <w:sz w:val="28"/>
          <w:szCs w:val="24"/>
        </w:rPr>
        <w:drawing>
          <wp:inline distT="0" distB="0" distL="114300" distR="114300">
            <wp:extent cx="5269865" cy="3709670"/>
            <wp:effectExtent l="0" t="0" r="6985" b="5080"/>
            <wp:docPr id="74" name="图片 74" descr="lALPDgQ9qSMb7wTNAYbNAio_554_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lALPDgQ9qSMb7wTNAYbNAio_554_390"/>
                    <pic:cNvPicPr>
                      <a:picLocks noChangeAspect="1"/>
                    </pic:cNvPicPr>
                  </pic:nvPicPr>
                  <pic:blipFill>
                    <a:blip r:embed="rId15"/>
                    <a:stretch>
                      <a:fillRect/>
                    </a:stretch>
                  </pic:blipFill>
                  <pic:spPr>
                    <a:xfrm>
                      <a:off x="0" y="0"/>
                      <a:ext cx="5269865" cy="3709670"/>
                    </a:xfrm>
                    <a:prstGeom prst="rect">
                      <a:avLst/>
                    </a:prstGeom>
                  </pic:spPr>
                </pic:pic>
              </a:graphicData>
            </a:graphic>
          </wp:inline>
        </w:drawing>
      </w:r>
    </w:p>
    <w:p>
      <w:pPr>
        <w:ind w:firstLine="560" w:firstLineChars="200"/>
        <w:jc w:val="left"/>
        <w:rPr>
          <w:sz w:val="28"/>
          <w:szCs w:val="21"/>
        </w:rPr>
      </w:pPr>
      <w:bookmarkStart w:id="14" w:name="_Toc319617645"/>
      <w:r>
        <w:rPr>
          <w:rFonts w:hint="eastAsia"/>
          <w:sz w:val="28"/>
          <w:szCs w:val="21"/>
          <w:lang w:val="en-US" w:eastAsia="zh-CN"/>
        </w:rPr>
        <w:t xml:space="preserve">1.2 </w:t>
      </w:r>
      <w:r>
        <w:rPr>
          <w:sz w:val="28"/>
          <w:szCs w:val="21"/>
        </w:rPr>
        <w:t>First turn on the A80 BT host, enter the tablet setting function to enable the WLAN function, and connect to the wireless network. Click the A80 BT Diagnostics icon to activate the page: 1. Enter the activation code on the certificate; 2. Enter the six digits after the S/N code on the certificate; 3. Enter a</w:t>
      </w:r>
      <w:r>
        <w:rPr>
          <w:rFonts w:hint="eastAsia"/>
          <w:sz w:val="28"/>
          <w:szCs w:val="21"/>
          <w:lang w:val="en-US" w:eastAsia="zh-CN"/>
        </w:rPr>
        <w:t xml:space="preserve"> </w:t>
      </w:r>
      <w:r>
        <w:rPr>
          <w:sz w:val="28"/>
          <w:szCs w:val="21"/>
        </w:rPr>
        <w:t>username, such as A repair shop; 4, please enter the correct format of the mailbox account; 5 and 6, please enter a consistent custom password in the two columns. After clicking the activation, you will be prompted to verify the mobile number. Please enter the mobile number, receive the SMS verification code, and enter the verification code in A80 BT.</w:t>
      </w:r>
    </w:p>
    <w:p>
      <w:pPr>
        <w:rPr>
          <w:sz w:val="28"/>
          <w:szCs w:val="28"/>
        </w:rPr>
      </w:pPr>
      <w:r>
        <w:rPr>
          <w:sz w:val="28"/>
          <w:szCs w:val="28"/>
        </w:rPr>
        <w:t>Note: In order to improve A80 BT, every time period, Xtool will update A80 BT, pop up the update box directly on the diagnosis interface, click to install.</w:t>
      </w:r>
    </w:p>
    <w:bookmarkEnd w:id="14"/>
    <w:p>
      <w:pPr>
        <w:pStyle w:val="3"/>
        <w:numPr>
          <w:ilvl w:val="0"/>
          <w:numId w:val="3"/>
        </w:numPr>
        <w:ind w:left="0" w:leftChars="0" w:firstLine="0" w:firstLineChars="0"/>
      </w:pPr>
      <w:bookmarkStart w:id="15" w:name="_Toc9036"/>
      <w:r>
        <w:t xml:space="preserve">A80 BT main interface and function </w:t>
      </w:r>
      <w:r>
        <w:rPr>
          <w:rFonts w:hint="eastAsia" w:eastAsia="宋体"/>
        </w:rPr>
        <w:t>buttons</w:t>
      </w:r>
      <w:r>
        <w:t xml:space="preserve"> description</w:t>
      </w:r>
      <w:bookmarkEnd w:id="15"/>
    </w:p>
    <w:p>
      <w:pPr>
        <w:pStyle w:val="47"/>
        <w:tabs>
          <w:tab w:val="left" w:pos="567"/>
          <w:tab w:val="left" w:pos="709"/>
          <w:tab w:val="clear" w:pos="8296"/>
        </w:tabs>
        <w:spacing w:line="240" w:lineRule="auto"/>
        <w:ind w:leftChars="0"/>
        <w:outlineLvl w:val="2"/>
        <w:rPr>
          <w:sz w:val="28"/>
          <w:szCs w:val="21"/>
        </w:rPr>
      </w:pPr>
      <w:bookmarkStart w:id="16" w:name="_Toc22307"/>
      <w:r>
        <w:rPr>
          <w:rFonts w:hint="eastAsia"/>
          <w:sz w:val="28"/>
          <w:szCs w:val="21"/>
          <w:lang w:val="en-US" w:eastAsia="zh-CN"/>
        </w:rPr>
        <w:t xml:space="preserve">2.1 </w:t>
      </w:r>
      <w:r>
        <w:rPr>
          <w:rFonts w:hint="eastAsia"/>
          <w:sz w:val="28"/>
          <w:szCs w:val="21"/>
        </w:rPr>
        <w:t>M</w:t>
      </w:r>
      <w:r>
        <w:rPr>
          <w:sz w:val="28"/>
          <w:szCs w:val="21"/>
        </w:rPr>
        <w:t>ain interface</w:t>
      </w:r>
      <w:bookmarkEnd w:id="16"/>
    </w:p>
    <w:p>
      <w:pPr>
        <w:autoSpaceDE w:val="0"/>
        <w:autoSpaceDN w:val="0"/>
        <w:adjustRightInd w:val="0"/>
        <w:ind w:firstLine="560" w:firstLineChars="200"/>
        <w:jc w:val="left"/>
        <w:rPr>
          <w:rFonts w:cs="ËÎÌå"/>
          <w:kern w:val="0"/>
          <w:sz w:val="28"/>
          <w:szCs w:val="21"/>
        </w:rPr>
      </w:pPr>
      <w:r>
        <w:rPr>
          <w:rFonts w:cs="Calibri"/>
          <w:kern w:val="0"/>
          <w:sz w:val="28"/>
          <w:szCs w:val="21"/>
        </w:rPr>
        <w:t>After A80 BT boot, the main interface and sub menu are shown below.</w:t>
      </w:r>
      <w:r>
        <w:rPr>
          <w:rFonts w:hint="eastAsia" w:cs="ËÎÌå"/>
          <w:kern w:val="0"/>
          <w:sz w:val="28"/>
          <w:szCs w:val="21"/>
        </w:rPr>
        <w:t>▼</w:t>
      </w:r>
    </w:p>
    <w:p>
      <w:pPr>
        <w:widowControl/>
        <w:ind w:firstLine="560" w:firstLineChars="200"/>
        <w:jc w:val="left"/>
        <w:rPr>
          <w:rFonts w:cs="宋体"/>
          <w:kern w:val="0"/>
          <w:sz w:val="28"/>
          <w:szCs w:val="24"/>
        </w:rPr>
      </w:pPr>
      <w:r>
        <w:rPr>
          <w:rFonts w:cs="宋体"/>
          <w:kern w:val="0"/>
          <w:sz w:val="28"/>
          <w:szCs w:val="24"/>
        </w:rPr>
        <w:drawing>
          <wp:inline distT="0" distB="0" distL="0" distR="0">
            <wp:extent cx="5274310" cy="3708400"/>
            <wp:effectExtent l="0" t="0" r="2540" b="635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74310" cy="3708400"/>
                    </a:xfrm>
                    <a:prstGeom prst="rect">
                      <a:avLst/>
                    </a:prstGeom>
                  </pic:spPr>
                </pic:pic>
              </a:graphicData>
            </a:graphic>
          </wp:inline>
        </w:drawing>
      </w:r>
    </w:p>
    <w:p/>
    <w:p>
      <w:pPr>
        <w:pStyle w:val="47"/>
        <w:tabs>
          <w:tab w:val="left" w:pos="567"/>
          <w:tab w:val="left" w:pos="709"/>
          <w:tab w:val="clear" w:pos="8296"/>
        </w:tabs>
        <w:spacing w:line="240" w:lineRule="auto"/>
        <w:ind w:leftChars="0"/>
        <w:outlineLvl w:val="2"/>
        <w:rPr>
          <w:sz w:val="28"/>
          <w:szCs w:val="21"/>
        </w:rPr>
      </w:pPr>
      <w:bookmarkStart w:id="17" w:name="_Toc12168"/>
      <w:r>
        <w:rPr>
          <w:rFonts w:hint="eastAsia"/>
          <w:sz w:val="28"/>
          <w:szCs w:val="21"/>
          <w:lang w:val="en-US" w:eastAsia="zh-CN"/>
        </w:rPr>
        <w:t xml:space="preserve">2.2 </w:t>
      </w:r>
      <w:r>
        <w:rPr>
          <w:rFonts w:hint="eastAsia"/>
          <w:sz w:val="28"/>
          <w:szCs w:val="21"/>
        </w:rPr>
        <w:t>S</w:t>
      </w:r>
      <w:r>
        <w:rPr>
          <w:sz w:val="28"/>
          <w:szCs w:val="21"/>
        </w:rPr>
        <w:t>ub</w:t>
      </w:r>
      <w:r>
        <w:rPr>
          <w:rFonts w:hint="eastAsia"/>
          <w:sz w:val="28"/>
          <w:szCs w:val="21"/>
        </w:rPr>
        <w:t>-</w:t>
      </w:r>
      <w:r>
        <w:rPr>
          <w:sz w:val="28"/>
          <w:szCs w:val="21"/>
        </w:rPr>
        <w:t xml:space="preserve">menu </w:t>
      </w:r>
      <w:r>
        <w:rPr>
          <w:rFonts w:hint="eastAsia"/>
          <w:sz w:val="28"/>
          <w:szCs w:val="21"/>
        </w:rPr>
        <w:t xml:space="preserve">and </w:t>
      </w:r>
      <w:r>
        <w:rPr>
          <w:sz w:val="28"/>
          <w:szCs w:val="21"/>
        </w:rPr>
        <w:t xml:space="preserve">function </w:t>
      </w:r>
      <w:r>
        <w:rPr>
          <w:rFonts w:hint="eastAsia"/>
          <w:sz w:val="28"/>
          <w:szCs w:val="21"/>
        </w:rPr>
        <w:t>buttons</w:t>
      </w:r>
      <w:bookmarkEnd w:id="17"/>
      <w:r>
        <w:rPr>
          <w:rFonts w:hint="eastAsia"/>
          <w:sz w:val="28"/>
          <w:szCs w:val="21"/>
        </w:rPr>
        <w:t xml:space="preserve"> </w:t>
      </w:r>
    </w:p>
    <w:p/>
    <w:p>
      <w:r>
        <w:br w:type="page"/>
      </w:r>
    </w:p>
    <w:p/>
    <w:tbl>
      <w:tblPr>
        <w:tblStyle w:val="29"/>
        <w:tblW w:w="8662" w:type="dxa"/>
        <w:tblInd w:w="93" w:type="dxa"/>
        <w:tblLayout w:type="fixed"/>
        <w:tblCellMar>
          <w:top w:w="15" w:type="dxa"/>
          <w:left w:w="108" w:type="dxa"/>
          <w:bottom w:w="15" w:type="dxa"/>
          <w:right w:w="108" w:type="dxa"/>
        </w:tblCellMar>
      </w:tblPr>
      <w:tblGrid>
        <w:gridCol w:w="4018"/>
        <w:gridCol w:w="4644"/>
      </w:tblGrid>
      <w:tr>
        <w:tblPrEx>
          <w:tblLayout w:type="fixed"/>
          <w:tblCellMar>
            <w:top w:w="15" w:type="dxa"/>
            <w:left w:w="108" w:type="dxa"/>
            <w:bottom w:w="15" w:type="dxa"/>
            <w:right w:w="108" w:type="dxa"/>
          </w:tblCellMar>
        </w:tblPrEx>
        <w:trPr>
          <w:trHeight w:val="285" w:hRule="atLeast"/>
        </w:trPr>
        <w:tc>
          <w:tcPr>
            <w:tcW w:w="4018" w:type="dxa"/>
            <w:tcBorders>
              <w:top w:val="single" w:color="000000" w:sz="4" w:space="0"/>
              <w:left w:val="single" w:color="000000" w:sz="4" w:space="0"/>
              <w:bottom w:val="single" w:color="000000" w:sz="4" w:space="0"/>
              <w:right w:val="single" w:color="000000" w:sz="4" w:space="0"/>
            </w:tcBorders>
            <w:vAlign w:val="center"/>
          </w:tcPr>
          <w:p>
            <w:pPr>
              <w:widowControl/>
              <w:ind w:firstLine="560" w:firstLineChars="200"/>
              <w:jc w:val="left"/>
              <w:rPr>
                <w:rFonts w:cs="宋体"/>
                <w:color w:val="000000"/>
                <w:kern w:val="0"/>
                <w:sz w:val="28"/>
                <w:szCs w:val="21"/>
              </w:rPr>
            </w:pPr>
            <w:r>
              <w:rPr>
                <w:rFonts w:cs="宋体"/>
                <w:color w:val="000000"/>
                <w:kern w:val="0"/>
                <w:sz w:val="28"/>
                <w:szCs w:val="21"/>
              </w:rPr>
              <w:t xml:space="preserve">Functional </w:t>
            </w:r>
            <w:r>
              <w:rPr>
                <w:rFonts w:hint="eastAsia" w:cs="宋体"/>
                <w:color w:val="000000"/>
                <w:kern w:val="0"/>
                <w:sz w:val="28"/>
                <w:szCs w:val="21"/>
              </w:rPr>
              <w:t>Buttons</w:t>
            </w:r>
          </w:p>
        </w:tc>
        <w:tc>
          <w:tcPr>
            <w:tcW w:w="4644" w:type="dxa"/>
            <w:tcBorders>
              <w:top w:val="single" w:color="000000" w:sz="4" w:space="0"/>
              <w:left w:val="single" w:color="000000" w:sz="4" w:space="0"/>
              <w:bottom w:val="single" w:color="000000" w:sz="4" w:space="0"/>
              <w:right w:val="single" w:color="000000" w:sz="4" w:space="0"/>
            </w:tcBorders>
            <w:vAlign w:val="center"/>
          </w:tcPr>
          <w:p>
            <w:pPr>
              <w:widowControl/>
              <w:ind w:firstLine="560" w:firstLineChars="200"/>
              <w:jc w:val="left"/>
              <w:rPr>
                <w:rFonts w:cs="宋体"/>
                <w:color w:val="000000"/>
                <w:kern w:val="0"/>
                <w:sz w:val="28"/>
                <w:szCs w:val="21"/>
              </w:rPr>
            </w:pPr>
            <w:r>
              <w:rPr>
                <w:rFonts w:cs="宋体"/>
                <w:color w:val="000000"/>
                <w:kern w:val="0"/>
                <w:sz w:val="28"/>
                <w:szCs w:val="21"/>
              </w:rPr>
              <w:t>Functional description</w:t>
            </w:r>
            <w:r>
              <w:rPr>
                <w:rFonts w:hint="eastAsia" w:cs="宋体"/>
                <w:color w:val="000000"/>
                <w:kern w:val="0"/>
                <w:sz w:val="28"/>
                <w:szCs w:val="21"/>
              </w:rPr>
              <w:t>s</w:t>
            </w:r>
          </w:p>
        </w:tc>
      </w:tr>
      <w:tr>
        <w:tblPrEx>
          <w:tblLayout w:type="fixed"/>
          <w:tblCellMar>
            <w:top w:w="15" w:type="dxa"/>
            <w:left w:w="108" w:type="dxa"/>
            <w:bottom w:w="15" w:type="dxa"/>
            <w:right w:w="108" w:type="dxa"/>
          </w:tblCellMar>
        </w:tblPrEx>
        <w:trPr>
          <w:trHeight w:val="3331" w:hRule="atLeast"/>
        </w:trPr>
        <w:tc>
          <w:tcPr>
            <w:tcW w:w="4018" w:type="dxa"/>
            <w:tcBorders>
              <w:top w:val="single" w:color="000000" w:sz="4" w:space="0"/>
              <w:left w:val="single" w:color="000000" w:sz="4" w:space="0"/>
              <w:bottom w:val="single" w:color="000000" w:sz="4" w:space="0"/>
              <w:right w:val="single" w:color="000000" w:sz="4" w:space="0"/>
            </w:tcBorders>
            <w:vAlign w:val="center"/>
          </w:tcPr>
          <w:p>
            <w:pPr>
              <w:widowControl/>
              <w:ind w:firstLine="560" w:firstLineChars="200"/>
              <w:jc w:val="left"/>
              <w:rPr>
                <w:rFonts w:cs="宋体"/>
                <w:kern w:val="0"/>
                <w:sz w:val="28"/>
                <w:szCs w:val="24"/>
              </w:rPr>
            </w:pPr>
            <w:r>
              <w:rPr>
                <w:rFonts w:cs="宋体"/>
                <w:kern w:val="0"/>
                <w:sz w:val="28"/>
                <w:szCs w:val="24"/>
              </w:rPr>
              <w:drawing>
                <wp:anchor distT="0" distB="0" distL="114300" distR="114300" simplePos="0" relativeHeight="251689984" behindDoc="0" locked="0" layoutInCell="1" allowOverlap="1">
                  <wp:simplePos x="0" y="0"/>
                  <wp:positionH relativeFrom="margin">
                    <wp:posOffset>525145</wp:posOffset>
                  </wp:positionH>
                  <wp:positionV relativeFrom="margin">
                    <wp:posOffset>381000</wp:posOffset>
                  </wp:positionV>
                  <wp:extent cx="1170940" cy="2164080"/>
                  <wp:effectExtent l="0" t="0" r="0" b="762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extLst>
                              <a:ext uri="{28A0092B-C50C-407E-A947-70E740481C1C}">
                                <a14:useLocalDpi xmlns:a14="http://schemas.microsoft.com/office/drawing/2010/main" val="0"/>
                              </a:ext>
                            </a:extLst>
                          </a:blip>
                          <a:srcRect l="-1041" t="11464" r="1041" b="63"/>
                          <a:stretch>
                            <a:fillRect/>
                          </a:stretch>
                        </pic:blipFill>
                        <pic:spPr>
                          <a:xfrm>
                            <a:off x="0" y="0"/>
                            <a:ext cx="1170940" cy="2164080"/>
                          </a:xfrm>
                          <a:prstGeom prst="rect">
                            <a:avLst/>
                          </a:prstGeom>
                          <a:ln>
                            <a:noFill/>
                          </a:ln>
                        </pic:spPr>
                      </pic:pic>
                    </a:graphicData>
                  </a:graphic>
                </wp:anchor>
              </w:drawing>
            </w:r>
          </w:p>
        </w:tc>
        <w:tc>
          <w:tcPr>
            <w:tcW w:w="4644" w:type="dxa"/>
            <w:tcBorders>
              <w:top w:val="single" w:color="000000" w:sz="4" w:space="0"/>
              <w:left w:val="single" w:color="000000" w:sz="4" w:space="0"/>
              <w:bottom w:val="single" w:color="000000" w:sz="4" w:space="0"/>
              <w:right w:val="single" w:color="000000" w:sz="4" w:space="0"/>
            </w:tcBorders>
            <w:vAlign w:val="center"/>
          </w:tcPr>
          <w:p>
            <w:pPr>
              <w:widowControl/>
              <w:ind w:firstLine="560" w:firstLineChars="200"/>
              <w:jc w:val="left"/>
              <w:rPr>
                <w:rFonts w:cs="宋体"/>
                <w:kern w:val="0"/>
                <w:sz w:val="28"/>
                <w:szCs w:val="21"/>
              </w:rPr>
            </w:pPr>
            <w:r>
              <w:rPr>
                <w:rFonts w:cs="宋体"/>
                <w:bCs/>
                <w:kern w:val="0"/>
                <w:sz w:val="28"/>
                <w:szCs w:val="21"/>
              </w:rPr>
              <w:t xml:space="preserve">Diagnostic functions and special functions enter the </w:t>
            </w:r>
            <w:r>
              <w:rPr>
                <w:rFonts w:hint="eastAsia" w:cs="宋体"/>
                <w:bCs/>
                <w:kern w:val="0"/>
                <w:sz w:val="28"/>
                <w:szCs w:val="21"/>
              </w:rPr>
              <w:t>button</w:t>
            </w:r>
            <w:r>
              <w:rPr>
                <w:rFonts w:cs="宋体"/>
                <w:bCs/>
                <w:kern w:val="0"/>
                <w:sz w:val="28"/>
                <w:szCs w:val="21"/>
              </w:rPr>
              <w:t xml:space="preserve">, and then select the </w:t>
            </w:r>
            <w:r>
              <w:rPr>
                <w:rFonts w:hint="eastAsia" w:cs="宋体"/>
                <w:bCs/>
                <w:kern w:val="0"/>
                <w:sz w:val="28"/>
                <w:szCs w:val="21"/>
              </w:rPr>
              <w:t>desired</w:t>
            </w:r>
            <w:r>
              <w:rPr>
                <w:rFonts w:cs="宋体"/>
                <w:bCs/>
                <w:kern w:val="0"/>
                <w:sz w:val="28"/>
                <w:szCs w:val="21"/>
              </w:rPr>
              <w:t xml:space="preserve"> functions for operation, such as reading diagnostic information, viewing data flow parameters, performing </w:t>
            </w:r>
            <w:r>
              <w:rPr>
                <w:rFonts w:hint="eastAsia" w:cs="宋体"/>
                <w:bCs/>
                <w:kern w:val="0"/>
                <w:sz w:val="28"/>
                <w:szCs w:val="21"/>
              </w:rPr>
              <w:t>motion</w:t>
            </w:r>
            <w:r>
              <w:rPr>
                <w:rFonts w:cs="宋体"/>
                <w:bCs/>
                <w:kern w:val="0"/>
                <w:sz w:val="28"/>
                <w:szCs w:val="21"/>
              </w:rPr>
              <w:t xml:space="preserve"> test</w:t>
            </w:r>
            <w:r>
              <w:rPr>
                <w:rFonts w:hint="eastAsia" w:cs="宋体"/>
                <w:bCs/>
                <w:kern w:val="0"/>
                <w:sz w:val="28"/>
                <w:szCs w:val="21"/>
              </w:rPr>
              <w:t>s</w:t>
            </w:r>
            <w:r>
              <w:rPr>
                <w:rFonts w:cs="宋体"/>
                <w:bCs/>
                <w:kern w:val="0"/>
                <w:sz w:val="28"/>
                <w:szCs w:val="21"/>
              </w:rPr>
              <w:t>, special function</w:t>
            </w:r>
            <w:r>
              <w:rPr>
                <w:rFonts w:hint="eastAsia" w:cs="宋体"/>
                <w:bCs/>
                <w:kern w:val="0"/>
                <w:sz w:val="28"/>
                <w:szCs w:val="21"/>
              </w:rPr>
              <w:t>s</w:t>
            </w:r>
            <w:r>
              <w:rPr>
                <w:rFonts w:cs="宋体"/>
                <w:bCs/>
                <w:kern w:val="0"/>
                <w:sz w:val="28"/>
                <w:szCs w:val="21"/>
              </w:rPr>
              <w:t>, etc.</w:t>
            </w:r>
          </w:p>
        </w:tc>
      </w:tr>
      <w:tr>
        <w:tblPrEx>
          <w:tblLayout w:type="fixed"/>
          <w:tblCellMar>
            <w:top w:w="15" w:type="dxa"/>
            <w:left w:w="108" w:type="dxa"/>
            <w:bottom w:w="15" w:type="dxa"/>
            <w:right w:w="108" w:type="dxa"/>
          </w:tblCellMar>
        </w:tblPrEx>
        <w:trPr>
          <w:trHeight w:val="1140" w:hRule="atLeast"/>
        </w:trPr>
        <w:tc>
          <w:tcPr>
            <w:tcW w:w="4018" w:type="dxa"/>
            <w:tcBorders>
              <w:top w:val="single" w:color="000000" w:sz="4" w:space="0"/>
              <w:left w:val="single" w:color="000000" w:sz="4" w:space="0"/>
              <w:bottom w:val="single" w:color="000000" w:sz="4" w:space="0"/>
              <w:right w:val="single" w:color="000000" w:sz="4" w:space="0"/>
            </w:tcBorders>
            <w:vAlign w:val="center"/>
          </w:tcPr>
          <w:p>
            <w:pPr>
              <w:widowControl/>
              <w:ind w:firstLine="560" w:firstLineChars="200"/>
              <w:jc w:val="left"/>
              <w:rPr>
                <w:rFonts w:cs="宋体"/>
                <w:kern w:val="0"/>
                <w:sz w:val="28"/>
                <w:szCs w:val="24"/>
              </w:rPr>
            </w:pPr>
            <w:r>
              <w:rPr>
                <w:rFonts w:cs="宋体"/>
                <w:kern w:val="0"/>
                <w:sz w:val="28"/>
                <w:szCs w:val="24"/>
              </w:rPr>
              <w:drawing>
                <wp:anchor distT="0" distB="0" distL="114300" distR="114300" simplePos="0" relativeHeight="251688960" behindDoc="0" locked="0" layoutInCell="1" allowOverlap="1">
                  <wp:simplePos x="0" y="0"/>
                  <wp:positionH relativeFrom="margin">
                    <wp:posOffset>551180</wp:posOffset>
                  </wp:positionH>
                  <wp:positionV relativeFrom="margin">
                    <wp:posOffset>1885315</wp:posOffset>
                  </wp:positionV>
                  <wp:extent cx="1295400" cy="1400175"/>
                  <wp:effectExtent l="0" t="0" r="0" b="9525"/>
                  <wp:wrapSquare wrapText="bothSides"/>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295400" cy="1400175"/>
                          </a:xfrm>
                          <a:prstGeom prst="rect">
                            <a:avLst/>
                          </a:prstGeom>
                        </pic:spPr>
                      </pic:pic>
                    </a:graphicData>
                  </a:graphic>
                </wp:anchor>
              </w:drawing>
            </w:r>
          </w:p>
        </w:tc>
        <w:tc>
          <w:tcPr>
            <w:tcW w:w="4644" w:type="dxa"/>
            <w:tcBorders>
              <w:top w:val="single" w:color="000000" w:sz="4" w:space="0"/>
              <w:left w:val="single" w:color="000000" w:sz="4" w:space="0"/>
              <w:bottom w:val="single" w:color="000000" w:sz="4" w:space="0"/>
              <w:right w:val="single" w:color="000000" w:sz="4" w:space="0"/>
            </w:tcBorders>
            <w:vAlign w:val="center"/>
          </w:tcPr>
          <w:p>
            <w:pPr>
              <w:widowControl/>
              <w:ind w:firstLine="560" w:firstLineChars="200"/>
              <w:jc w:val="left"/>
              <w:rPr>
                <w:rFonts w:cs="宋体"/>
                <w:kern w:val="0"/>
                <w:sz w:val="28"/>
                <w:szCs w:val="21"/>
              </w:rPr>
            </w:pPr>
            <w:r>
              <w:rPr>
                <w:rFonts w:cs="宋体"/>
                <w:bCs/>
                <w:kern w:val="0"/>
                <w:sz w:val="28"/>
                <w:szCs w:val="21"/>
              </w:rPr>
              <w:t xml:space="preserve">During the diagnosis of the vehicle, all diagnostic operations will be recorded, the exit system will prompt whether to save, the choice will be saved in the diagnostic report, such as vehicle information, system information, diagnostic information, test date, etc; enter the read data stream function, </w:t>
            </w:r>
            <w:r>
              <w:rPr>
                <w:rFonts w:hint="eastAsia" w:cs="宋体"/>
                <w:bCs/>
                <w:kern w:val="0"/>
                <w:sz w:val="28"/>
                <w:szCs w:val="21"/>
              </w:rPr>
              <w:t>c</w:t>
            </w:r>
            <w:r>
              <w:rPr>
                <w:rFonts w:cs="宋体"/>
                <w:bCs/>
                <w:kern w:val="0"/>
                <w:sz w:val="28"/>
                <w:szCs w:val="21"/>
              </w:rPr>
              <w:t>lick data stream playback, the recorded dynamic data stream will be saved in the data stream playback, enter the diagnostic report, select the corresponding date and model to view</w:t>
            </w:r>
            <w:r>
              <w:rPr>
                <w:rFonts w:hint="eastAsia" w:cs="宋体"/>
                <w:bCs/>
                <w:kern w:val="0"/>
                <w:sz w:val="28"/>
                <w:szCs w:val="21"/>
              </w:rPr>
              <w:t>.</w:t>
            </w:r>
          </w:p>
        </w:tc>
      </w:tr>
      <w:tr>
        <w:tblPrEx>
          <w:tblLayout w:type="fixed"/>
          <w:tblCellMar>
            <w:top w:w="15" w:type="dxa"/>
            <w:left w:w="108" w:type="dxa"/>
            <w:bottom w:w="15" w:type="dxa"/>
            <w:right w:w="108" w:type="dxa"/>
          </w:tblCellMar>
        </w:tblPrEx>
        <w:trPr>
          <w:trHeight w:val="1112" w:hRule="atLeast"/>
        </w:trPr>
        <w:tc>
          <w:tcPr>
            <w:tcW w:w="4018" w:type="dxa"/>
            <w:tcBorders>
              <w:top w:val="single" w:color="000000" w:sz="4" w:space="0"/>
              <w:left w:val="single" w:color="000000" w:sz="4" w:space="0"/>
              <w:bottom w:val="single" w:color="000000" w:sz="4" w:space="0"/>
              <w:right w:val="single" w:color="000000" w:sz="4" w:space="0"/>
            </w:tcBorders>
            <w:vAlign w:val="center"/>
          </w:tcPr>
          <w:p>
            <w:pPr>
              <w:widowControl/>
              <w:ind w:firstLine="560" w:firstLineChars="200"/>
              <w:jc w:val="left"/>
              <w:rPr>
                <w:rFonts w:cs="宋体"/>
                <w:kern w:val="0"/>
                <w:sz w:val="28"/>
                <w:szCs w:val="24"/>
              </w:rPr>
            </w:pPr>
            <w:r>
              <w:rPr>
                <w:rFonts w:cs="宋体"/>
                <w:kern w:val="0"/>
                <w:sz w:val="28"/>
                <w:szCs w:val="24"/>
              </w:rPr>
              <w:drawing>
                <wp:anchor distT="0" distB="0" distL="114300" distR="114300" simplePos="0" relativeHeight="251685888" behindDoc="0" locked="0" layoutInCell="1" allowOverlap="1">
                  <wp:simplePos x="0" y="0"/>
                  <wp:positionH relativeFrom="margin">
                    <wp:posOffset>246380</wp:posOffset>
                  </wp:positionH>
                  <wp:positionV relativeFrom="margin">
                    <wp:posOffset>307340</wp:posOffset>
                  </wp:positionV>
                  <wp:extent cx="1952625" cy="1228090"/>
                  <wp:effectExtent l="0" t="0" r="9525" b="0"/>
                  <wp:wrapSquare wrapText="bothSides"/>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952625" cy="1228090"/>
                          </a:xfrm>
                          <a:prstGeom prst="rect">
                            <a:avLst/>
                          </a:prstGeom>
                        </pic:spPr>
                      </pic:pic>
                    </a:graphicData>
                  </a:graphic>
                </wp:anchor>
              </w:drawing>
            </w:r>
          </w:p>
        </w:tc>
        <w:tc>
          <w:tcPr>
            <w:tcW w:w="4644" w:type="dxa"/>
            <w:tcBorders>
              <w:top w:val="single" w:color="000000" w:sz="4" w:space="0"/>
              <w:left w:val="single" w:color="000000" w:sz="4" w:space="0"/>
              <w:bottom w:val="single" w:color="000000" w:sz="4" w:space="0"/>
              <w:right w:val="single" w:color="000000" w:sz="4" w:space="0"/>
            </w:tcBorders>
            <w:vAlign w:val="center"/>
          </w:tcPr>
          <w:p>
            <w:pPr>
              <w:widowControl/>
              <w:ind w:firstLine="560" w:firstLineChars="200"/>
              <w:jc w:val="left"/>
              <w:rPr>
                <w:rFonts w:cs="宋体"/>
                <w:kern w:val="0"/>
                <w:sz w:val="28"/>
                <w:szCs w:val="21"/>
              </w:rPr>
            </w:pPr>
            <w:r>
              <w:rPr>
                <w:rFonts w:cs="宋体"/>
                <w:color w:val="000000"/>
                <w:kern w:val="0"/>
                <w:sz w:val="28"/>
                <w:szCs w:val="21"/>
              </w:rPr>
              <w:t>By selecting “Setting”, users can access the language setting and other system related settings.</w:t>
            </w:r>
          </w:p>
        </w:tc>
      </w:tr>
      <w:tr>
        <w:tblPrEx>
          <w:tblLayout w:type="fixed"/>
          <w:tblCellMar>
            <w:top w:w="15" w:type="dxa"/>
            <w:left w:w="108" w:type="dxa"/>
            <w:bottom w:w="15" w:type="dxa"/>
            <w:right w:w="108" w:type="dxa"/>
          </w:tblCellMar>
        </w:tblPrEx>
        <w:trPr>
          <w:trHeight w:val="1140" w:hRule="atLeast"/>
        </w:trPr>
        <w:tc>
          <w:tcPr>
            <w:tcW w:w="4018" w:type="dxa"/>
            <w:tcBorders>
              <w:top w:val="single" w:color="000000" w:sz="4" w:space="0"/>
              <w:left w:val="single" w:color="000000" w:sz="4" w:space="0"/>
              <w:bottom w:val="single" w:color="000000" w:sz="4" w:space="0"/>
              <w:right w:val="single" w:color="000000" w:sz="4" w:space="0"/>
            </w:tcBorders>
            <w:vAlign w:val="center"/>
          </w:tcPr>
          <w:p>
            <w:pPr>
              <w:widowControl/>
              <w:ind w:firstLine="560" w:firstLineChars="200"/>
              <w:jc w:val="left"/>
              <w:rPr>
                <w:rFonts w:cs="宋体"/>
                <w:kern w:val="0"/>
                <w:sz w:val="28"/>
                <w:szCs w:val="24"/>
              </w:rPr>
            </w:pPr>
            <w:r>
              <w:rPr>
                <w:rFonts w:cs="宋体"/>
                <w:kern w:val="0"/>
                <w:sz w:val="28"/>
                <w:szCs w:val="24"/>
              </w:rPr>
              <w:drawing>
                <wp:anchor distT="0" distB="0" distL="114300" distR="114300" simplePos="0" relativeHeight="251686912" behindDoc="0" locked="0" layoutInCell="1" allowOverlap="1">
                  <wp:simplePos x="0" y="0"/>
                  <wp:positionH relativeFrom="margin">
                    <wp:posOffset>541655</wp:posOffset>
                  </wp:positionH>
                  <wp:positionV relativeFrom="margin">
                    <wp:posOffset>-2540</wp:posOffset>
                  </wp:positionV>
                  <wp:extent cx="1295400" cy="1085850"/>
                  <wp:effectExtent l="0" t="0" r="0" b="0"/>
                  <wp:wrapSquare wrapText="bothSides"/>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295400" cy="1085850"/>
                          </a:xfrm>
                          <a:prstGeom prst="rect">
                            <a:avLst/>
                          </a:prstGeom>
                        </pic:spPr>
                      </pic:pic>
                    </a:graphicData>
                  </a:graphic>
                </wp:anchor>
              </w:drawing>
            </w:r>
          </w:p>
        </w:tc>
        <w:tc>
          <w:tcPr>
            <w:tcW w:w="4644" w:type="dxa"/>
            <w:tcBorders>
              <w:top w:val="single" w:color="000000" w:sz="4" w:space="0"/>
              <w:left w:val="single" w:color="000000" w:sz="4" w:space="0"/>
              <w:bottom w:val="single" w:color="000000" w:sz="4" w:space="0"/>
              <w:right w:val="single" w:color="000000" w:sz="4" w:space="0"/>
            </w:tcBorders>
            <w:vAlign w:val="center"/>
          </w:tcPr>
          <w:p>
            <w:pPr>
              <w:widowControl/>
              <w:ind w:firstLine="560" w:firstLineChars="200"/>
              <w:jc w:val="left"/>
              <w:rPr>
                <w:rFonts w:cs="宋体"/>
                <w:color w:val="000000"/>
                <w:kern w:val="0"/>
                <w:sz w:val="28"/>
                <w:szCs w:val="21"/>
              </w:rPr>
            </w:pPr>
            <w:r>
              <w:rPr>
                <w:rFonts w:cs="宋体"/>
                <w:color w:val="000000"/>
                <w:kern w:val="0"/>
                <w:sz w:val="28"/>
                <w:szCs w:val="21"/>
              </w:rPr>
              <w:t>Online communication cloud Platform.</w:t>
            </w:r>
          </w:p>
        </w:tc>
      </w:tr>
      <w:tr>
        <w:tblPrEx>
          <w:tblLayout w:type="fixed"/>
          <w:tblCellMar>
            <w:top w:w="15" w:type="dxa"/>
            <w:left w:w="108" w:type="dxa"/>
            <w:bottom w:w="15" w:type="dxa"/>
            <w:right w:w="108" w:type="dxa"/>
          </w:tblCellMar>
        </w:tblPrEx>
        <w:trPr>
          <w:trHeight w:val="1140" w:hRule="atLeast"/>
        </w:trPr>
        <w:tc>
          <w:tcPr>
            <w:tcW w:w="4018" w:type="dxa"/>
            <w:tcBorders>
              <w:top w:val="single" w:color="000000" w:sz="4" w:space="0"/>
              <w:left w:val="single" w:color="000000" w:sz="4" w:space="0"/>
              <w:bottom w:val="single" w:color="000000" w:sz="4" w:space="0"/>
              <w:right w:val="single" w:color="000000" w:sz="4" w:space="0"/>
            </w:tcBorders>
            <w:vAlign w:val="center"/>
          </w:tcPr>
          <w:p>
            <w:pPr>
              <w:widowControl/>
              <w:ind w:firstLine="560" w:firstLineChars="200"/>
              <w:jc w:val="left"/>
              <w:rPr>
                <w:rFonts w:cs="宋体"/>
                <w:kern w:val="0"/>
                <w:sz w:val="28"/>
                <w:szCs w:val="24"/>
              </w:rPr>
            </w:pPr>
            <w:r>
              <w:rPr>
                <w:rFonts w:cs="宋体"/>
                <w:kern w:val="0"/>
                <w:sz w:val="28"/>
                <w:szCs w:val="24"/>
              </w:rPr>
              <w:drawing>
                <wp:anchor distT="0" distB="0" distL="114300" distR="114300" simplePos="0" relativeHeight="251687936" behindDoc="0" locked="0" layoutInCell="1" allowOverlap="1">
                  <wp:simplePos x="0" y="0"/>
                  <wp:positionH relativeFrom="margin">
                    <wp:posOffset>636905</wp:posOffset>
                  </wp:positionH>
                  <wp:positionV relativeFrom="margin">
                    <wp:posOffset>1386840</wp:posOffset>
                  </wp:positionV>
                  <wp:extent cx="1314450" cy="1419225"/>
                  <wp:effectExtent l="0" t="0" r="0" b="9525"/>
                  <wp:wrapSquare wrapText="bothSides"/>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314450" cy="1419225"/>
                          </a:xfrm>
                          <a:prstGeom prst="rect">
                            <a:avLst/>
                          </a:prstGeom>
                        </pic:spPr>
                      </pic:pic>
                    </a:graphicData>
                  </a:graphic>
                </wp:anchor>
              </w:drawing>
            </w:r>
          </w:p>
        </w:tc>
        <w:tc>
          <w:tcPr>
            <w:tcW w:w="4644" w:type="dxa"/>
            <w:tcBorders>
              <w:top w:val="single" w:color="000000" w:sz="4" w:space="0"/>
              <w:left w:val="single" w:color="000000" w:sz="4" w:space="0"/>
              <w:bottom w:val="single" w:color="000000" w:sz="4" w:space="0"/>
              <w:right w:val="single" w:color="000000" w:sz="4" w:space="0"/>
            </w:tcBorders>
            <w:vAlign w:val="center"/>
          </w:tcPr>
          <w:p>
            <w:pPr>
              <w:widowControl/>
              <w:ind w:firstLine="560" w:firstLineChars="200"/>
              <w:jc w:val="left"/>
              <w:rPr>
                <w:rFonts w:cs="宋体"/>
                <w:kern w:val="0"/>
                <w:sz w:val="28"/>
                <w:szCs w:val="21"/>
              </w:rPr>
            </w:pPr>
            <w:r>
              <w:rPr>
                <w:rFonts w:cs="宋体"/>
                <w:bCs/>
                <w:kern w:val="0"/>
                <w:sz w:val="28"/>
                <w:szCs w:val="21"/>
              </w:rPr>
              <w:t>After the user activates, you can upgrade the newly developed diagnostic software by directly clicking the one-click upgrade. The software is continuously updated. Please pay attention to the official website upgrade announcement or public announcement, and upgrade in time.</w:t>
            </w:r>
          </w:p>
        </w:tc>
      </w:tr>
      <w:tr>
        <w:tblPrEx>
          <w:tblLayout w:type="fixed"/>
          <w:tblCellMar>
            <w:top w:w="15" w:type="dxa"/>
            <w:left w:w="108" w:type="dxa"/>
            <w:bottom w:w="15" w:type="dxa"/>
            <w:right w:w="108" w:type="dxa"/>
          </w:tblCellMar>
        </w:tblPrEx>
        <w:trPr>
          <w:trHeight w:val="1140" w:hRule="atLeast"/>
        </w:trPr>
        <w:tc>
          <w:tcPr>
            <w:tcW w:w="4018" w:type="dxa"/>
            <w:tcBorders>
              <w:top w:val="single" w:color="000000" w:sz="4" w:space="0"/>
              <w:left w:val="single" w:color="000000" w:sz="4" w:space="0"/>
              <w:bottom w:val="single" w:color="000000" w:sz="4" w:space="0"/>
              <w:right w:val="single" w:color="000000" w:sz="4" w:space="0"/>
            </w:tcBorders>
            <w:vAlign w:val="center"/>
          </w:tcPr>
          <w:p>
            <w:pPr>
              <w:widowControl/>
              <w:ind w:firstLine="560" w:firstLineChars="200"/>
              <w:jc w:val="left"/>
              <w:rPr>
                <w:rFonts w:cs="宋体"/>
                <w:kern w:val="0"/>
                <w:sz w:val="28"/>
                <w:szCs w:val="24"/>
              </w:rPr>
            </w:pPr>
            <w:r>
              <w:rPr>
                <w:rFonts w:cs="宋体"/>
                <w:kern w:val="0"/>
                <w:sz w:val="28"/>
                <w:szCs w:val="24"/>
              </w:rPr>
              <w:drawing>
                <wp:anchor distT="0" distB="0" distL="114300" distR="114300" simplePos="0" relativeHeight="251691008" behindDoc="0" locked="0" layoutInCell="1" allowOverlap="1">
                  <wp:simplePos x="0" y="0"/>
                  <wp:positionH relativeFrom="margin">
                    <wp:posOffset>598805</wp:posOffset>
                  </wp:positionH>
                  <wp:positionV relativeFrom="margin">
                    <wp:posOffset>-43815</wp:posOffset>
                  </wp:positionV>
                  <wp:extent cx="1295400" cy="1390650"/>
                  <wp:effectExtent l="0" t="0" r="0" b="0"/>
                  <wp:wrapSquare wrapText="bothSides"/>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295400" cy="1390650"/>
                          </a:xfrm>
                          <a:prstGeom prst="rect">
                            <a:avLst/>
                          </a:prstGeom>
                        </pic:spPr>
                      </pic:pic>
                    </a:graphicData>
                  </a:graphic>
                </wp:anchor>
              </w:drawing>
            </w:r>
          </w:p>
        </w:tc>
        <w:tc>
          <w:tcPr>
            <w:tcW w:w="4644" w:type="dxa"/>
            <w:tcBorders>
              <w:top w:val="single" w:color="000000" w:sz="4" w:space="0"/>
              <w:left w:val="single" w:color="000000" w:sz="4" w:space="0"/>
              <w:bottom w:val="single" w:color="000000" w:sz="4" w:space="0"/>
              <w:right w:val="single" w:color="000000" w:sz="4" w:space="0"/>
            </w:tcBorders>
            <w:vAlign w:val="center"/>
          </w:tcPr>
          <w:p>
            <w:pPr>
              <w:widowControl/>
              <w:ind w:firstLine="560" w:firstLineChars="200"/>
              <w:jc w:val="left"/>
              <w:rPr>
                <w:rFonts w:cs="宋体"/>
                <w:color w:val="000000"/>
                <w:kern w:val="0"/>
                <w:sz w:val="28"/>
                <w:szCs w:val="21"/>
              </w:rPr>
            </w:pPr>
            <w:r>
              <w:rPr>
                <w:rFonts w:cs="宋体"/>
                <w:color w:val="000000"/>
                <w:kern w:val="0"/>
                <w:sz w:val="28"/>
                <w:szCs w:val="21"/>
              </w:rPr>
              <w:t>This feature can accept Remote Assistance from the Xtool company Technical Support Center.</w:t>
            </w:r>
          </w:p>
        </w:tc>
      </w:tr>
    </w:tbl>
    <w:p>
      <w:pPr>
        <w:pStyle w:val="47"/>
        <w:spacing w:line="240" w:lineRule="auto"/>
        <w:ind w:left="357" w:firstLine="562" w:firstLineChars="200"/>
        <w:outlineLvl w:val="2"/>
        <w:rPr>
          <w:b/>
          <w:sz w:val="28"/>
          <w:szCs w:val="21"/>
        </w:rPr>
      </w:pPr>
    </w:p>
    <w:p>
      <w:pPr>
        <w:pStyle w:val="4"/>
        <w:rPr>
          <w:b w:val="0"/>
          <w:sz w:val="28"/>
          <w:szCs w:val="28"/>
        </w:rPr>
      </w:pPr>
      <w:bookmarkStart w:id="18" w:name="_Toc20678"/>
      <w:r>
        <w:rPr>
          <w:rFonts w:hint="eastAsia" w:eastAsia="楷体_GB2312"/>
          <w:b w:val="0"/>
          <w:sz w:val="28"/>
          <w:szCs w:val="28"/>
          <w:lang w:val="en-US" w:eastAsia="zh-CN"/>
        </w:rPr>
        <w:t xml:space="preserve">2.3 </w:t>
      </w:r>
      <w:r>
        <w:rPr>
          <w:rFonts w:eastAsia="楷体_GB2312"/>
          <w:b w:val="0"/>
          <w:bCs w:val="0"/>
          <w:sz w:val="28"/>
          <w:szCs w:val="28"/>
        </w:rPr>
        <w:t xml:space="preserve">Toolbar </w:t>
      </w:r>
      <w:r>
        <w:rPr>
          <w:rFonts w:hint="eastAsia" w:eastAsia="楷体_GB2312"/>
          <w:b w:val="0"/>
          <w:bCs w:val="0"/>
          <w:sz w:val="28"/>
          <w:szCs w:val="28"/>
        </w:rPr>
        <w:t>f</w:t>
      </w:r>
      <w:r>
        <w:rPr>
          <w:rFonts w:eastAsia="楷体_GB2312"/>
          <w:b w:val="0"/>
          <w:bCs w:val="0"/>
          <w:sz w:val="28"/>
          <w:szCs w:val="28"/>
        </w:rPr>
        <w:t>unction</w:t>
      </w:r>
      <w:r>
        <w:rPr>
          <w:rFonts w:hint="eastAsia" w:eastAsia="楷体_GB2312"/>
          <w:b w:val="0"/>
          <w:bCs w:val="0"/>
          <w:sz w:val="28"/>
          <w:szCs w:val="28"/>
        </w:rPr>
        <w:t>al</w:t>
      </w:r>
      <w:r>
        <w:rPr>
          <w:rFonts w:eastAsia="楷体_GB2312"/>
          <w:b w:val="0"/>
          <w:bCs w:val="0"/>
          <w:sz w:val="28"/>
          <w:szCs w:val="28"/>
        </w:rPr>
        <w:t xml:space="preserve"> </w:t>
      </w:r>
      <w:r>
        <w:rPr>
          <w:rFonts w:hint="eastAsia" w:eastAsia="楷体_GB2312"/>
          <w:b w:val="0"/>
          <w:bCs w:val="0"/>
          <w:sz w:val="28"/>
          <w:szCs w:val="28"/>
        </w:rPr>
        <w:t>b</w:t>
      </w:r>
      <w:r>
        <w:rPr>
          <w:rFonts w:eastAsia="楷体_GB2312"/>
          <w:b w:val="0"/>
          <w:bCs w:val="0"/>
          <w:sz w:val="28"/>
          <w:szCs w:val="28"/>
        </w:rPr>
        <w:t>uttons</w:t>
      </w:r>
      <w:bookmarkEnd w:id="18"/>
    </w:p>
    <w:tbl>
      <w:tblPr>
        <w:tblStyle w:val="29"/>
        <w:tblW w:w="8760" w:type="dxa"/>
        <w:tblInd w:w="-5" w:type="dxa"/>
        <w:tblLayout w:type="fixed"/>
        <w:tblCellMar>
          <w:top w:w="15" w:type="dxa"/>
          <w:left w:w="108" w:type="dxa"/>
          <w:bottom w:w="15" w:type="dxa"/>
          <w:right w:w="108" w:type="dxa"/>
        </w:tblCellMar>
      </w:tblPr>
      <w:tblGrid>
        <w:gridCol w:w="1701"/>
        <w:gridCol w:w="7059"/>
      </w:tblGrid>
      <w:tr>
        <w:tblPrEx>
          <w:tblLayout w:type="fixed"/>
          <w:tblCellMar>
            <w:top w:w="15" w:type="dxa"/>
            <w:left w:w="108" w:type="dxa"/>
            <w:bottom w:w="15" w:type="dxa"/>
            <w:right w:w="108" w:type="dxa"/>
          </w:tblCellMar>
        </w:tblPrEx>
        <w:trPr>
          <w:trHeight w:val="1960" w:hRule="atLeast"/>
        </w:trPr>
        <w:tc>
          <w:tcPr>
            <w:tcW w:w="1701" w:type="dxa"/>
            <w:tcBorders>
              <w:top w:val="single" w:color="000000" w:sz="4" w:space="0"/>
              <w:left w:val="single" w:color="000000" w:sz="4" w:space="0"/>
              <w:bottom w:val="single" w:color="000000" w:sz="4" w:space="0"/>
              <w:right w:val="single" w:color="000000" w:sz="4" w:space="0"/>
            </w:tcBorders>
            <w:vAlign w:val="center"/>
          </w:tcPr>
          <w:p>
            <w:pPr>
              <w:widowControl/>
              <w:rPr>
                <w:rFonts w:cs="宋体"/>
                <w:color w:val="000000"/>
                <w:kern w:val="0"/>
                <w:sz w:val="28"/>
                <w:szCs w:val="21"/>
              </w:rPr>
            </w:pPr>
            <w:r>
              <w:rPr>
                <w:rFonts w:cs="宋体"/>
                <w:color w:val="000000"/>
                <w:kern w:val="0"/>
                <w:sz w:val="28"/>
                <w:szCs w:val="21"/>
              </w:rPr>
              <w:t xml:space="preserve">Functional </w:t>
            </w:r>
            <w:r>
              <w:rPr>
                <w:rFonts w:hint="eastAsia" w:cs="宋体"/>
                <w:color w:val="000000"/>
                <w:kern w:val="0"/>
                <w:sz w:val="28"/>
                <w:szCs w:val="21"/>
              </w:rPr>
              <w:t>Buttons</w:t>
            </w:r>
          </w:p>
        </w:tc>
        <w:tc>
          <w:tcPr>
            <w:tcW w:w="7059" w:type="dxa"/>
            <w:tcBorders>
              <w:top w:val="single" w:color="000000" w:sz="4" w:space="0"/>
              <w:left w:val="single" w:color="000000" w:sz="4" w:space="0"/>
              <w:bottom w:val="single" w:color="000000" w:sz="4" w:space="0"/>
              <w:right w:val="single" w:color="000000" w:sz="4" w:space="0"/>
            </w:tcBorders>
            <w:vAlign w:val="center"/>
          </w:tcPr>
          <w:p>
            <w:pPr>
              <w:widowControl/>
              <w:ind w:firstLine="560" w:firstLineChars="200"/>
              <w:jc w:val="left"/>
              <w:rPr>
                <w:rFonts w:cs="宋体"/>
                <w:color w:val="000000"/>
                <w:kern w:val="0"/>
                <w:sz w:val="28"/>
                <w:szCs w:val="21"/>
              </w:rPr>
            </w:pPr>
            <w:r>
              <w:rPr>
                <w:rFonts w:cs="宋体"/>
                <w:color w:val="000000"/>
                <w:kern w:val="0"/>
                <w:sz w:val="28"/>
                <w:szCs w:val="21"/>
              </w:rPr>
              <w:t xml:space="preserve"> </w:t>
            </w:r>
            <w:r>
              <w:rPr>
                <w:rFonts w:hint="eastAsia" w:cs="宋体"/>
                <w:color w:val="000000"/>
                <w:kern w:val="0"/>
                <w:sz w:val="28"/>
                <w:szCs w:val="21"/>
              </w:rPr>
              <w:t>D</w:t>
            </w:r>
            <w:r>
              <w:rPr>
                <w:rFonts w:cs="宋体"/>
                <w:color w:val="000000"/>
                <w:kern w:val="0"/>
                <w:sz w:val="28"/>
                <w:szCs w:val="21"/>
              </w:rPr>
              <w:t>escription</w:t>
            </w:r>
            <w:r>
              <w:rPr>
                <w:rFonts w:hint="eastAsia" w:cs="宋体"/>
                <w:color w:val="000000"/>
                <w:kern w:val="0"/>
                <w:sz w:val="28"/>
                <w:szCs w:val="21"/>
              </w:rPr>
              <w:t>s</w:t>
            </w:r>
          </w:p>
        </w:tc>
      </w:tr>
      <w:tr>
        <w:tblPrEx>
          <w:tblLayout w:type="fixed"/>
          <w:tblCellMar>
            <w:top w:w="15" w:type="dxa"/>
            <w:left w:w="108" w:type="dxa"/>
            <w:bottom w:w="15" w:type="dxa"/>
            <w:right w:w="108" w:type="dxa"/>
          </w:tblCellMar>
        </w:tblPrEx>
        <w:trPr>
          <w:trHeight w:val="870" w:hRule="atLeast"/>
        </w:trPr>
        <w:tc>
          <w:tcPr>
            <w:tcW w:w="1701" w:type="dxa"/>
            <w:tcBorders>
              <w:top w:val="single" w:color="000000" w:sz="4" w:space="0"/>
              <w:left w:val="single" w:color="000000" w:sz="4" w:space="0"/>
              <w:bottom w:val="single" w:color="000000" w:sz="4" w:space="0"/>
              <w:right w:val="single" w:color="000000" w:sz="4" w:space="0"/>
            </w:tcBorders>
            <w:vAlign w:val="center"/>
          </w:tcPr>
          <w:p>
            <w:pPr>
              <w:widowControl/>
              <w:ind w:firstLine="560" w:firstLineChars="200"/>
              <w:jc w:val="left"/>
              <w:rPr>
                <w:rFonts w:cs="宋体"/>
                <w:kern w:val="0"/>
                <w:sz w:val="28"/>
                <w:szCs w:val="24"/>
              </w:rPr>
            </w:pPr>
            <w:r>
              <w:rPr>
                <w:rFonts w:cs="宋体"/>
                <w:kern w:val="0"/>
                <w:sz w:val="28"/>
                <w:szCs w:val="24"/>
              </w:rPr>
              <w:fldChar w:fldCharType="begin"/>
            </w:r>
            <w:r>
              <w:rPr>
                <w:rFonts w:cs="宋体"/>
                <w:kern w:val="0"/>
                <w:sz w:val="28"/>
                <w:szCs w:val="24"/>
              </w:rPr>
              <w:instrText xml:space="preserve"> INCLUDEPICTURE "C:\\Users\\XTOOL\\AppData\\Roaming\\Tencent\\Users\\804869036\\TIM\\WinTemp\\RichOle\\Y}A_DI8]0DN31WEW{_(P}4G.png"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"C:\\Users\\XTOOL\\AppData\\Roaming\\Tencent\\Users\\804869036\\TIM\\WinTemp\\RichOle\\Y}A_DI8]0DN31WEW{_(P}4G.png"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"C:\\Users\\XTOOL\\AppData\\Roaming\\Tencent\\Users\\804869036\\TIM\\WinTemp\\RichOle\\Y}A_DI8]0DN31WEW{_(P}4G.png"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"C:\\Users\\XTOOL\\AppData\\Roaming\\Tencent\\Users\\804869036\\TIM\\WinTemp\\RichOle\\Y}A_DI8]0DN31WEW{_(P}4G.png"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"C:\\Users\\XTOOL\\AppData\\Roaming\\Tencent\\Users\\804869036\\TIM\\WinTemp\\RichOle\\Y}A_DI8]0DN31WEW{_(P}4G.png"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"C:\\Users\\XTOOL\\AppData\\Roaming\\Tencent\\Users\\804869036\\TIM\\WinTemp\\RichOle\\Y}A_DI8]0DN31WEW{_(P}4G.png" \* MERGEFORMATINET </w:instrText>
            </w:r>
            <w:r>
              <w:rPr>
                <w:rFonts w:cs="宋体"/>
                <w:kern w:val="0"/>
                <w:sz w:val="28"/>
                <w:szCs w:val="24"/>
              </w:rPr>
              <w:fldChar w:fldCharType="separate"/>
            </w:r>
            <w:r>
              <w:rPr>
                <w:rFonts w:cs="宋体"/>
                <w:kern w:val="0"/>
                <w:sz w:val="28"/>
                <w:szCs w:val="24"/>
              </w:rPr>
              <w:drawing>
                <wp:inline distT="0" distB="0" distL="114300" distR="114300">
                  <wp:extent cx="361950" cy="457200"/>
                  <wp:effectExtent l="0" t="0" r="0" b="0"/>
                  <wp:docPr id="5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5"/>
                          <pic:cNvPicPr>
                            <a:picLocks noChangeAspect="1"/>
                          </pic:cNvPicPr>
                        </pic:nvPicPr>
                        <pic:blipFill>
                          <a:blip r:embed="rId23" r:link="rId24"/>
                          <a:stretch>
                            <a:fillRect/>
                          </a:stretch>
                        </pic:blipFill>
                        <pic:spPr>
                          <a:xfrm>
                            <a:off x="0" y="0"/>
                            <a:ext cx="361950" cy="457200"/>
                          </a:xfrm>
                          <a:prstGeom prst="rect">
                            <a:avLst/>
                          </a:prstGeom>
                          <a:noFill/>
                          <a:ln w="9525">
                            <a:noFill/>
                          </a:ln>
                        </pic:spPr>
                      </pic:pic>
                    </a:graphicData>
                  </a:graphic>
                </wp:inline>
              </w:drawing>
            </w:r>
            <w:r>
              <w:rPr>
                <w:rFonts w:cs="宋体"/>
                <w:kern w:val="0"/>
                <w:sz w:val="28"/>
                <w:szCs w:val="24"/>
              </w:rPr>
              <w:fldChar w:fldCharType="end"/>
            </w:r>
            <w:r>
              <w:rPr>
                <w:rFonts w:cs="宋体"/>
                <w:kern w:val="0"/>
                <w:sz w:val="28"/>
                <w:szCs w:val="24"/>
              </w:rPr>
              <w:fldChar w:fldCharType="end"/>
            </w:r>
            <w:r>
              <w:rPr>
                <w:rFonts w:cs="宋体"/>
                <w:kern w:val="0"/>
                <w:sz w:val="28"/>
                <w:szCs w:val="24"/>
              </w:rPr>
              <w:fldChar w:fldCharType="end"/>
            </w:r>
            <w:r>
              <w:rPr>
                <w:rFonts w:cs="宋体"/>
                <w:kern w:val="0"/>
                <w:sz w:val="28"/>
                <w:szCs w:val="24"/>
              </w:rPr>
              <w:fldChar w:fldCharType="end"/>
            </w:r>
            <w:r>
              <w:rPr>
                <w:rFonts w:cs="宋体"/>
                <w:kern w:val="0"/>
                <w:sz w:val="28"/>
                <w:szCs w:val="24"/>
              </w:rPr>
              <w:fldChar w:fldCharType="end"/>
            </w:r>
            <w:r>
              <w:rPr>
                <w:rFonts w:cs="宋体"/>
                <w:kern w:val="0"/>
                <w:sz w:val="28"/>
                <w:szCs w:val="24"/>
              </w:rPr>
              <w:fldChar w:fldCharType="end"/>
            </w:r>
          </w:p>
        </w:tc>
        <w:tc>
          <w:tcPr>
            <w:tcW w:w="7059" w:type="dxa"/>
            <w:tcBorders>
              <w:top w:val="single" w:color="000000" w:sz="4" w:space="0"/>
              <w:left w:val="single" w:color="000000" w:sz="4" w:space="0"/>
              <w:bottom w:val="single" w:color="000000" w:sz="4" w:space="0"/>
              <w:right w:val="single" w:color="000000" w:sz="4" w:space="0"/>
            </w:tcBorders>
            <w:vAlign w:val="center"/>
          </w:tcPr>
          <w:p>
            <w:pPr>
              <w:widowControl/>
              <w:ind w:firstLine="560" w:firstLineChars="200"/>
              <w:jc w:val="left"/>
              <w:rPr>
                <w:rFonts w:cs="宋体"/>
                <w:color w:val="000000"/>
                <w:kern w:val="0"/>
                <w:sz w:val="28"/>
                <w:szCs w:val="21"/>
              </w:rPr>
            </w:pPr>
            <w:r>
              <w:rPr>
                <w:rFonts w:cs="宋体"/>
                <w:color w:val="000000"/>
                <w:kern w:val="0"/>
                <w:sz w:val="28"/>
                <w:szCs w:val="21"/>
              </w:rPr>
              <w:t>Return to previous interface</w:t>
            </w:r>
          </w:p>
        </w:tc>
      </w:tr>
      <w:tr>
        <w:tblPrEx>
          <w:tblLayout w:type="fixed"/>
          <w:tblCellMar>
            <w:top w:w="15" w:type="dxa"/>
            <w:left w:w="108" w:type="dxa"/>
            <w:bottom w:w="15" w:type="dxa"/>
            <w:right w:w="108" w:type="dxa"/>
          </w:tblCellMar>
        </w:tblPrEx>
        <w:trPr>
          <w:trHeight w:val="870" w:hRule="atLeast"/>
        </w:trPr>
        <w:tc>
          <w:tcPr>
            <w:tcW w:w="1701" w:type="dxa"/>
            <w:tcBorders>
              <w:top w:val="single" w:color="000000" w:sz="4" w:space="0"/>
              <w:left w:val="single" w:color="000000" w:sz="4" w:space="0"/>
              <w:bottom w:val="single" w:color="000000" w:sz="4" w:space="0"/>
              <w:right w:val="single" w:color="000000" w:sz="4" w:space="0"/>
            </w:tcBorders>
            <w:vAlign w:val="center"/>
          </w:tcPr>
          <w:p>
            <w:pPr>
              <w:widowControl/>
              <w:ind w:firstLine="560" w:firstLineChars="200"/>
              <w:jc w:val="left"/>
              <w:rPr>
                <w:rFonts w:cs="宋体"/>
                <w:kern w:val="0"/>
                <w:sz w:val="28"/>
                <w:szCs w:val="24"/>
              </w:rPr>
            </w:pPr>
            <w:r>
              <w:rPr>
                <w:rFonts w:cs="宋体"/>
                <w:kern w:val="0"/>
                <w:sz w:val="28"/>
                <w:szCs w:val="24"/>
              </w:rPr>
              <w:fldChar w:fldCharType="begin"/>
            </w:r>
            <w:r>
              <w:rPr>
                <w:rFonts w:cs="宋体"/>
                <w:kern w:val="0"/>
                <w:sz w:val="28"/>
                <w:szCs w:val="24"/>
              </w:rPr>
              <w:instrText xml:space="preserve"> INCLUDEPICTURE "C:\\Users\\XTOOL\\AppData\\Roaming\\Tencent\\Users\\804869036\\TIM\\WinTemp\\RichOle\\17WD~J]HU2`~7UGP50V6PUY.png"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"C:\\Users\\XTOOL\\AppData\\Roaming\\Tencent\\Users\\804869036\\TIM\\WinTemp\\RichOle\\17WD~J]HU2`~7UGP50V6PUY.png"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"C:\\Users\\XTOOL\\AppData\\Roaming\\Tencent\\Users\\804869036\\TIM\\WinTemp\\RichOle\\17WD~J]HU2`~7UGP50V6PUY.png"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"C:\\Users\\XTOOL\\AppData\\Roaming\\Tencent\\Users\\804869036\\TIM\\WinTemp\\RichOle\\17WD~J]HU2`~7UGP50V6PUY.png"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"C:\\Users\\XTOOL\\AppData\\Roaming\\Tencent\\Users\\804869036\\TIM\\WinTemp\\RichOle\\17WD~J]HU2`~7UGP50V6PUY.png"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"C:\\Users\\XTOOL\\AppData\\Roaming\\Tencent\\Users\\804869036\\TIM\\WinTemp\\RichOle\\17WD~J]HU2`~7UGP50V6PUY.png" \* MERGEFORMATINET </w:instrText>
            </w:r>
            <w:r>
              <w:rPr>
                <w:rFonts w:cs="宋体"/>
                <w:kern w:val="0"/>
                <w:sz w:val="28"/>
                <w:szCs w:val="24"/>
              </w:rPr>
              <w:fldChar w:fldCharType="separate"/>
            </w:r>
            <w:r>
              <w:rPr>
                <w:rFonts w:cs="宋体"/>
                <w:kern w:val="0"/>
                <w:sz w:val="28"/>
                <w:szCs w:val="24"/>
              </w:rPr>
              <w:drawing>
                <wp:inline distT="0" distB="0" distL="114300" distR="114300">
                  <wp:extent cx="361950" cy="361950"/>
                  <wp:effectExtent l="0" t="0" r="0" b="0"/>
                  <wp:docPr id="5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6"/>
                          <pic:cNvPicPr>
                            <a:picLocks noChangeAspect="1"/>
                          </pic:cNvPicPr>
                        </pic:nvPicPr>
                        <pic:blipFill>
                          <a:blip r:embed="rId25" r:link="rId26"/>
                          <a:stretch>
                            <a:fillRect/>
                          </a:stretch>
                        </pic:blipFill>
                        <pic:spPr>
                          <a:xfrm>
                            <a:off x="0" y="0"/>
                            <a:ext cx="361950" cy="361950"/>
                          </a:xfrm>
                          <a:prstGeom prst="rect">
                            <a:avLst/>
                          </a:prstGeom>
                          <a:noFill/>
                          <a:ln w="9525">
                            <a:noFill/>
                          </a:ln>
                        </pic:spPr>
                      </pic:pic>
                    </a:graphicData>
                  </a:graphic>
                </wp:inline>
              </w:drawing>
            </w:r>
            <w:r>
              <w:rPr>
                <w:rFonts w:cs="宋体"/>
                <w:kern w:val="0"/>
                <w:sz w:val="28"/>
                <w:szCs w:val="24"/>
              </w:rPr>
              <w:fldChar w:fldCharType="end"/>
            </w:r>
            <w:r>
              <w:rPr>
                <w:rFonts w:cs="宋体"/>
                <w:kern w:val="0"/>
                <w:sz w:val="28"/>
                <w:szCs w:val="24"/>
              </w:rPr>
              <w:fldChar w:fldCharType="end"/>
            </w:r>
            <w:r>
              <w:rPr>
                <w:rFonts w:cs="宋体"/>
                <w:kern w:val="0"/>
                <w:sz w:val="28"/>
                <w:szCs w:val="24"/>
              </w:rPr>
              <w:fldChar w:fldCharType="end"/>
            </w:r>
            <w:r>
              <w:rPr>
                <w:rFonts w:cs="宋体"/>
                <w:kern w:val="0"/>
                <w:sz w:val="28"/>
                <w:szCs w:val="24"/>
              </w:rPr>
              <w:fldChar w:fldCharType="end"/>
            </w:r>
            <w:r>
              <w:rPr>
                <w:rFonts w:cs="宋体"/>
                <w:kern w:val="0"/>
                <w:sz w:val="28"/>
                <w:szCs w:val="24"/>
              </w:rPr>
              <w:fldChar w:fldCharType="end"/>
            </w:r>
            <w:r>
              <w:rPr>
                <w:rFonts w:cs="宋体"/>
                <w:kern w:val="0"/>
                <w:sz w:val="28"/>
                <w:szCs w:val="24"/>
              </w:rPr>
              <w:fldChar w:fldCharType="end"/>
            </w:r>
          </w:p>
        </w:tc>
        <w:tc>
          <w:tcPr>
            <w:tcW w:w="7059" w:type="dxa"/>
            <w:tcBorders>
              <w:top w:val="single" w:color="000000" w:sz="4" w:space="0"/>
              <w:left w:val="single" w:color="000000" w:sz="4" w:space="0"/>
              <w:bottom w:val="single" w:color="000000" w:sz="4" w:space="0"/>
              <w:right w:val="single" w:color="000000" w:sz="4" w:space="0"/>
            </w:tcBorders>
            <w:vAlign w:val="center"/>
          </w:tcPr>
          <w:p>
            <w:pPr>
              <w:widowControl/>
              <w:ind w:firstLine="560" w:firstLineChars="200"/>
              <w:jc w:val="left"/>
              <w:rPr>
                <w:rFonts w:cs="宋体"/>
                <w:color w:val="000000"/>
                <w:kern w:val="0"/>
                <w:sz w:val="28"/>
                <w:szCs w:val="21"/>
              </w:rPr>
            </w:pPr>
            <w:r>
              <w:rPr>
                <w:rFonts w:cs="宋体"/>
                <w:color w:val="000000"/>
                <w:kern w:val="0"/>
                <w:sz w:val="28"/>
                <w:szCs w:val="21"/>
              </w:rPr>
              <w:t>decrease volume</w:t>
            </w:r>
          </w:p>
        </w:tc>
      </w:tr>
      <w:tr>
        <w:tblPrEx>
          <w:tblLayout w:type="fixed"/>
          <w:tblCellMar>
            <w:top w:w="15" w:type="dxa"/>
            <w:left w:w="108" w:type="dxa"/>
            <w:bottom w:w="15" w:type="dxa"/>
            <w:right w:w="108" w:type="dxa"/>
          </w:tblCellMar>
        </w:tblPrEx>
        <w:trPr>
          <w:trHeight w:val="870" w:hRule="atLeast"/>
        </w:trPr>
        <w:tc>
          <w:tcPr>
            <w:tcW w:w="1701" w:type="dxa"/>
            <w:tcBorders>
              <w:top w:val="single" w:color="000000" w:sz="4" w:space="0"/>
              <w:left w:val="single" w:color="000000" w:sz="4" w:space="0"/>
              <w:bottom w:val="single" w:color="000000" w:sz="4" w:space="0"/>
              <w:right w:val="single" w:color="000000" w:sz="4" w:space="0"/>
            </w:tcBorders>
            <w:vAlign w:val="center"/>
          </w:tcPr>
          <w:p>
            <w:pPr>
              <w:widowControl/>
              <w:ind w:firstLine="560" w:firstLineChars="200"/>
              <w:jc w:val="left"/>
              <w:rPr>
                <w:rFonts w:cs="宋体"/>
                <w:kern w:val="0"/>
                <w:sz w:val="28"/>
                <w:szCs w:val="24"/>
              </w:rPr>
            </w:pPr>
            <w:r>
              <w:rPr>
                <w:rFonts w:cs="宋体"/>
                <w:kern w:val="0"/>
                <w:sz w:val="28"/>
                <w:szCs w:val="24"/>
              </w:rPr>
              <w:fldChar w:fldCharType="begin"/>
            </w:r>
            <w:r>
              <w:rPr>
                <w:rFonts w:cs="宋体"/>
                <w:kern w:val="0"/>
                <w:sz w:val="28"/>
                <w:szCs w:val="24"/>
              </w:rPr>
              <w:instrText xml:space="preserve"> INCLUDEPICTURE "C:\\Users\\XTOOL\\AppData\\Roaming\\Tencent\\Users\\804869036\\TIM\\WinTemp\\RichOle\\%E45N%8962[1OZO4IL5L9[3.png"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"C:\\Users\\XTOOL\\AppData\\Roaming\\Tencent\\Users\\804869036\\TIM\\WinTemp\\RichOle\\%E45N%8962[1OZO4IL5L9[3.png"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"C:\\Users\\XTOOL\\AppData\\Roaming\\Tencent\\Users\\804869036\\TIM\\WinTemp\\RichOle\\%E45N%8962[1OZO4IL5L9[3.png"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"C:\\Users\\XTOOL\\AppData\\Roaming\\Tencent\\Users\\804869036\\TIM\\WinTemp\\RichOle\\%E45N%8962[1OZO4IL5L9[3.png"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"C:\\Users\\XTOOL\\AppData\\Roaming\\Tencent\\Users\\804869036\\TIM\\WinTemp\\RichOle\\%E45N%8962[1OZO4IL5L9[3.png"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"C:\\Users\\XTOOL\\AppData\\Roaming\\Tencent\\Users\\804869036\\TIM\\WinTemp\\RichOle\\%E45N%8962[1OZO4IL5L9[3.png" \* MERGEFORMATINET </w:instrText>
            </w:r>
            <w:r>
              <w:rPr>
                <w:rFonts w:cs="宋体"/>
                <w:kern w:val="0"/>
                <w:sz w:val="28"/>
                <w:szCs w:val="24"/>
              </w:rPr>
              <w:fldChar w:fldCharType="separate"/>
            </w:r>
            <w:r>
              <w:rPr>
                <w:rFonts w:cs="宋体"/>
                <w:kern w:val="0"/>
                <w:sz w:val="28"/>
                <w:szCs w:val="24"/>
              </w:rPr>
              <w:drawing>
                <wp:inline distT="0" distB="0" distL="114300" distR="114300">
                  <wp:extent cx="361950" cy="361950"/>
                  <wp:effectExtent l="0" t="0" r="0" b="0"/>
                  <wp:docPr id="5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7"/>
                          <pic:cNvPicPr>
                            <a:picLocks noChangeAspect="1"/>
                          </pic:cNvPicPr>
                        </pic:nvPicPr>
                        <pic:blipFill>
                          <a:blip r:embed="rId27" r:link="rId28"/>
                          <a:stretch>
                            <a:fillRect/>
                          </a:stretch>
                        </pic:blipFill>
                        <pic:spPr>
                          <a:xfrm>
                            <a:off x="0" y="0"/>
                            <a:ext cx="361950" cy="361950"/>
                          </a:xfrm>
                          <a:prstGeom prst="rect">
                            <a:avLst/>
                          </a:prstGeom>
                          <a:noFill/>
                          <a:ln w="9525">
                            <a:noFill/>
                          </a:ln>
                        </pic:spPr>
                      </pic:pic>
                    </a:graphicData>
                  </a:graphic>
                </wp:inline>
              </w:drawing>
            </w:r>
            <w:r>
              <w:rPr>
                <w:rFonts w:cs="宋体"/>
                <w:kern w:val="0"/>
                <w:sz w:val="28"/>
                <w:szCs w:val="24"/>
              </w:rPr>
              <w:fldChar w:fldCharType="end"/>
            </w:r>
            <w:r>
              <w:rPr>
                <w:rFonts w:cs="宋体"/>
                <w:kern w:val="0"/>
                <w:sz w:val="28"/>
                <w:szCs w:val="24"/>
              </w:rPr>
              <w:fldChar w:fldCharType="end"/>
            </w:r>
            <w:r>
              <w:rPr>
                <w:rFonts w:cs="宋体"/>
                <w:kern w:val="0"/>
                <w:sz w:val="28"/>
                <w:szCs w:val="24"/>
              </w:rPr>
              <w:fldChar w:fldCharType="end"/>
            </w:r>
            <w:r>
              <w:rPr>
                <w:rFonts w:cs="宋体"/>
                <w:kern w:val="0"/>
                <w:sz w:val="28"/>
                <w:szCs w:val="24"/>
              </w:rPr>
              <w:fldChar w:fldCharType="end"/>
            </w:r>
            <w:r>
              <w:rPr>
                <w:rFonts w:cs="宋体"/>
                <w:kern w:val="0"/>
                <w:sz w:val="28"/>
                <w:szCs w:val="24"/>
              </w:rPr>
              <w:fldChar w:fldCharType="end"/>
            </w:r>
            <w:r>
              <w:rPr>
                <w:rFonts w:cs="宋体"/>
                <w:kern w:val="0"/>
                <w:sz w:val="28"/>
                <w:szCs w:val="24"/>
              </w:rPr>
              <w:fldChar w:fldCharType="end"/>
            </w:r>
          </w:p>
        </w:tc>
        <w:tc>
          <w:tcPr>
            <w:tcW w:w="7059" w:type="dxa"/>
            <w:tcBorders>
              <w:top w:val="single" w:color="000000" w:sz="4" w:space="0"/>
              <w:left w:val="single" w:color="000000" w:sz="4" w:space="0"/>
              <w:bottom w:val="single" w:color="000000" w:sz="4" w:space="0"/>
              <w:right w:val="single" w:color="000000" w:sz="4" w:space="0"/>
            </w:tcBorders>
            <w:vAlign w:val="center"/>
          </w:tcPr>
          <w:p>
            <w:pPr>
              <w:widowControl/>
              <w:ind w:firstLine="560" w:firstLineChars="200"/>
              <w:jc w:val="left"/>
              <w:rPr>
                <w:rFonts w:cs="宋体"/>
                <w:color w:val="000000"/>
                <w:kern w:val="0"/>
                <w:sz w:val="28"/>
                <w:szCs w:val="21"/>
              </w:rPr>
            </w:pPr>
            <w:r>
              <w:rPr>
                <w:rFonts w:cs="宋体"/>
                <w:color w:val="000000"/>
                <w:kern w:val="0"/>
                <w:sz w:val="28"/>
                <w:szCs w:val="21"/>
              </w:rPr>
              <w:t>increase volume</w:t>
            </w:r>
          </w:p>
        </w:tc>
      </w:tr>
      <w:tr>
        <w:tblPrEx>
          <w:tblLayout w:type="fixed"/>
          <w:tblCellMar>
            <w:top w:w="15" w:type="dxa"/>
            <w:left w:w="108" w:type="dxa"/>
            <w:bottom w:w="15" w:type="dxa"/>
            <w:right w:w="108" w:type="dxa"/>
          </w:tblCellMar>
        </w:tblPrEx>
        <w:trPr>
          <w:trHeight w:val="870" w:hRule="atLeast"/>
        </w:trPr>
        <w:tc>
          <w:tcPr>
            <w:tcW w:w="1701" w:type="dxa"/>
            <w:tcBorders>
              <w:top w:val="single" w:color="000000" w:sz="4" w:space="0"/>
              <w:left w:val="single" w:color="000000" w:sz="4" w:space="0"/>
              <w:bottom w:val="single" w:color="000000" w:sz="4" w:space="0"/>
              <w:right w:val="single" w:color="000000" w:sz="4" w:space="0"/>
            </w:tcBorders>
            <w:vAlign w:val="center"/>
          </w:tcPr>
          <w:p>
            <w:pPr>
              <w:widowControl/>
              <w:ind w:firstLine="560" w:firstLineChars="200"/>
              <w:jc w:val="left"/>
              <w:rPr>
                <w:rFonts w:cs="宋体"/>
                <w:kern w:val="0"/>
                <w:sz w:val="28"/>
                <w:szCs w:val="24"/>
              </w:rPr>
            </w:pPr>
            <w:r>
              <w:rPr>
                <w:rFonts w:cs="宋体"/>
                <w:kern w:val="0"/>
                <w:sz w:val="28"/>
                <w:szCs w:val="24"/>
              </w:rPr>
              <w:fldChar w:fldCharType="begin"/>
            </w:r>
            <w:r>
              <w:rPr>
                <w:rFonts w:cs="宋体"/>
                <w:kern w:val="0"/>
                <w:sz w:val="28"/>
                <w:szCs w:val="24"/>
              </w:rPr>
              <w:instrText xml:space="preserve"> INCLUDEPICTURE "C:\\Users\\XTOOL\\AppData\\Roaming\\Tencent\\Users\\804869036\\TIM\\WinTemp\\RichOle\\[12(VKN1(15I7$(U(]QR}9M.png"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"C:\\Users\\XTOOL\\AppData\\Roaming\\Tencent\\Users\\804869036\\TIM\\WinTemp\\RichOle\\[12(VKN1(15I7$(U(]QR}9M.png"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"C:\\Users\\XTOOL\\AppData\\Roaming\\Tencent\\Users\\804869036\\TIM\\WinTemp\\RichOle\\[12(VKN1(15I7$(U(]QR}9M.png"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"C:\\Users\\XTOOL\\AppData\\Roaming\\Tencent\\Users\\804869036\\TIM\\WinTemp\\RichOle\\[12(VKN1(15I7$(U(]QR}9M.png"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"C:\\Users\\XTOOL\\AppData\\Roaming\\Tencent\\Users\\804869036\\TIM\\WinTemp\\RichOle\\[12(VKN1(15I7$(U(]QR}9M.png"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"C:\\Users\\XTOOL\\AppData\\Roaming\\Tencent\\Users\\804869036\\TIM\\WinTemp\\RichOle\\[12(VKN1(15I7$(U(]QR}9M.png" \* MERGEFORMATINET </w:instrText>
            </w:r>
            <w:r>
              <w:rPr>
                <w:rFonts w:cs="宋体"/>
                <w:kern w:val="0"/>
                <w:sz w:val="28"/>
                <w:szCs w:val="24"/>
              </w:rPr>
              <w:fldChar w:fldCharType="separate"/>
            </w:r>
            <w:r>
              <w:rPr>
                <w:rFonts w:cs="宋体"/>
                <w:kern w:val="0"/>
                <w:sz w:val="28"/>
                <w:szCs w:val="24"/>
              </w:rPr>
              <w:drawing>
                <wp:inline distT="0" distB="0" distL="114300" distR="114300">
                  <wp:extent cx="361950" cy="361950"/>
                  <wp:effectExtent l="0" t="0" r="0" b="0"/>
                  <wp:docPr id="6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8"/>
                          <pic:cNvPicPr>
                            <a:picLocks noChangeAspect="1"/>
                          </pic:cNvPicPr>
                        </pic:nvPicPr>
                        <pic:blipFill>
                          <a:blip r:embed="rId29" r:link="rId30"/>
                          <a:stretch>
                            <a:fillRect/>
                          </a:stretch>
                        </pic:blipFill>
                        <pic:spPr>
                          <a:xfrm>
                            <a:off x="0" y="0"/>
                            <a:ext cx="361950" cy="361950"/>
                          </a:xfrm>
                          <a:prstGeom prst="rect">
                            <a:avLst/>
                          </a:prstGeom>
                          <a:noFill/>
                          <a:ln w="9525">
                            <a:noFill/>
                          </a:ln>
                        </pic:spPr>
                      </pic:pic>
                    </a:graphicData>
                  </a:graphic>
                </wp:inline>
              </w:drawing>
            </w:r>
            <w:r>
              <w:rPr>
                <w:rFonts w:cs="宋体"/>
                <w:kern w:val="0"/>
                <w:sz w:val="28"/>
                <w:szCs w:val="24"/>
              </w:rPr>
              <w:fldChar w:fldCharType="end"/>
            </w:r>
            <w:r>
              <w:rPr>
                <w:rFonts w:cs="宋体"/>
                <w:kern w:val="0"/>
                <w:sz w:val="28"/>
                <w:szCs w:val="24"/>
              </w:rPr>
              <w:fldChar w:fldCharType="end"/>
            </w:r>
            <w:r>
              <w:rPr>
                <w:rFonts w:cs="宋体"/>
                <w:kern w:val="0"/>
                <w:sz w:val="28"/>
                <w:szCs w:val="24"/>
              </w:rPr>
              <w:fldChar w:fldCharType="end"/>
            </w:r>
            <w:r>
              <w:rPr>
                <w:rFonts w:cs="宋体"/>
                <w:kern w:val="0"/>
                <w:sz w:val="28"/>
                <w:szCs w:val="24"/>
              </w:rPr>
              <w:fldChar w:fldCharType="end"/>
            </w:r>
            <w:r>
              <w:rPr>
                <w:rFonts w:cs="宋体"/>
                <w:kern w:val="0"/>
                <w:sz w:val="28"/>
                <w:szCs w:val="24"/>
              </w:rPr>
              <w:fldChar w:fldCharType="end"/>
            </w:r>
            <w:r>
              <w:rPr>
                <w:rFonts w:cs="宋体"/>
                <w:kern w:val="0"/>
                <w:sz w:val="28"/>
                <w:szCs w:val="24"/>
              </w:rPr>
              <w:fldChar w:fldCharType="end"/>
            </w:r>
          </w:p>
        </w:tc>
        <w:tc>
          <w:tcPr>
            <w:tcW w:w="7059" w:type="dxa"/>
            <w:tcBorders>
              <w:top w:val="single" w:color="000000" w:sz="4" w:space="0"/>
              <w:left w:val="single" w:color="000000" w:sz="4" w:space="0"/>
              <w:bottom w:val="single" w:color="000000" w:sz="4" w:space="0"/>
              <w:right w:val="single" w:color="000000" w:sz="4" w:space="0"/>
            </w:tcBorders>
            <w:vAlign w:val="center"/>
          </w:tcPr>
          <w:p>
            <w:pPr>
              <w:widowControl/>
              <w:ind w:firstLine="560" w:firstLineChars="200"/>
              <w:jc w:val="left"/>
              <w:rPr>
                <w:rFonts w:cs="宋体"/>
                <w:color w:val="000000"/>
                <w:kern w:val="0"/>
                <w:sz w:val="28"/>
                <w:szCs w:val="21"/>
              </w:rPr>
            </w:pPr>
            <w:r>
              <w:rPr>
                <w:rFonts w:cs="宋体"/>
                <w:color w:val="000000"/>
                <w:kern w:val="0"/>
                <w:sz w:val="28"/>
                <w:szCs w:val="21"/>
              </w:rPr>
              <w:t>Return to the main interface of Android system</w:t>
            </w:r>
          </w:p>
        </w:tc>
      </w:tr>
      <w:tr>
        <w:tblPrEx>
          <w:tblLayout w:type="fixed"/>
          <w:tblCellMar>
            <w:top w:w="15" w:type="dxa"/>
            <w:left w:w="108" w:type="dxa"/>
            <w:bottom w:w="15" w:type="dxa"/>
            <w:right w:w="108" w:type="dxa"/>
          </w:tblCellMar>
        </w:tblPrEx>
        <w:trPr>
          <w:trHeight w:val="870" w:hRule="atLeast"/>
        </w:trPr>
        <w:tc>
          <w:tcPr>
            <w:tcW w:w="1701" w:type="dxa"/>
            <w:tcBorders>
              <w:top w:val="single" w:color="000000" w:sz="4" w:space="0"/>
              <w:left w:val="single" w:color="000000" w:sz="4" w:space="0"/>
              <w:bottom w:val="single" w:color="000000" w:sz="4" w:space="0"/>
              <w:right w:val="single" w:color="000000" w:sz="4" w:space="0"/>
            </w:tcBorders>
            <w:vAlign w:val="center"/>
          </w:tcPr>
          <w:p>
            <w:pPr>
              <w:widowControl/>
              <w:ind w:firstLine="560" w:firstLineChars="200"/>
              <w:jc w:val="left"/>
              <w:rPr>
                <w:rFonts w:cs="宋体"/>
                <w:kern w:val="0"/>
                <w:sz w:val="28"/>
                <w:szCs w:val="24"/>
              </w:rPr>
            </w:pPr>
            <w:r>
              <w:rPr>
                <w:rFonts w:cs="宋体"/>
                <w:kern w:val="0"/>
                <w:sz w:val="28"/>
                <w:szCs w:val="24"/>
              </w:rPr>
              <w:fldChar w:fldCharType="begin"/>
            </w:r>
            <w:r>
              <w:rPr>
                <w:rFonts w:cs="宋体"/>
                <w:kern w:val="0"/>
                <w:sz w:val="28"/>
                <w:szCs w:val="24"/>
              </w:rPr>
              <w:instrText xml:space="preserve"> INCLUDEPICTURE "C:\\Users\\XTOOL\\AppData\\Roaming\\Tencent\\Users\\804869036\\TIM\\WinTemp\\RichOle\\SQ`MJP{5QX``987VGE0]{P8.png"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"C:\\Users\\XTOOL\\AppData\\Roaming\\Tencent\\Users\\804869036\\TIM\\WinTemp\\RichOle\\SQ`MJP{5QX``987VGE0]{P8.png"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"C:\\Users\\XTOOL\\AppData\\Roaming\\Tencent\\Users\\804869036\\TIM\\WinTemp\\RichOle\\SQ`MJP{5QX``987VGE0]{P8.png"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"C:\\Users\\XTOOL\\AppData\\Roaming\\Tencent\\Users\\804869036\\TIM\\WinTemp\\RichOle\\SQ`MJP{5QX``987VGE0]{P8.png"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"C:\\Users\\XTOOL\\AppData\\Roaming\\Tencent\\Users\\804869036\\TIM\\WinTemp\\RichOle\\SQ`MJP{5QX``987VGE0]{P8.png"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"C:\\Users\\XTOOL\\AppData\\Roaming\\Tencent\\Users\\804869036\\TIM\\WinTemp\\RichOle\\SQ`MJP{5QX``987VGE0]{P8.png" \* MERGEFORMATINET </w:instrText>
            </w:r>
            <w:r>
              <w:rPr>
                <w:rFonts w:cs="宋体"/>
                <w:kern w:val="0"/>
                <w:sz w:val="28"/>
                <w:szCs w:val="24"/>
              </w:rPr>
              <w:fldChar w:fldCharType="separate"/>
            </w:r>
            <w:r>
              <w:rPr>
                <w:rFonts w:cs="宋体"/>
                <w:kern w:val="0"/>
                <w:sz w:val="28"/>
                <w:szCs w:val="24"/>
              </w:rPr>
              <w:drawing>
                <wp:inline distT="0" distB="0" distL="114300" distR="114300">
                  <wp:extent cx="361950" cy="361950"/>
                  <wp:effectExtent l="0" t="0" r="0" b="0"/>
                  <wp:docPr id="6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9"/>
                          <pic:cNvPicPr>
                            <a:picLocks noChangeAspect="1"/>
                          </pic:cNvPicPr>
                        </pic:nvPicPr>
                        <pic:blipFill>
                          <a:blip r:embed="rId31" r:link="rId32"/>
                          <a:stretch>
                            <a:fillRect/>
                          </a:stretch>
                        </pic:blipFill>
                        <pic:spPr>
                          <a:xfrm>
                            <a:off x="0" y="0"/>
                            <a:ext cx="361950" cy="361950"/>
                          </a:xfrm>
                          <a:prstGeom prst="rect">
                            <a:avLst/>
                          </a:prstGeom>
                          <a:noFill/>
                          <a:ln w="9525">
                            <a:noFill/>
                          </a:ln>
                        </pic:spPr>
                      </pic:pic>
                    </a:graphicData>
                  </a:graphic>
                </wp:inline>
              </w:drawing>
            </w:r>
            <w:r>
              <w:rPr>
                <w:rFonts w:cs="宋体"/>
                <w:kern w:val="0"/>
                <w:sz w:val="28"/>
                <w:szCs w:val="24"/>
              </w:rPr>
              <w:fldChar w:fldCharType="end"/>
            </w:r>
            <w:r>
              <w:rPr>
                <w:rFonts w:cs="宋体"/>
                <w:kern w:val="0"/>
                <w:sz w:val="28"/>
                <w:szCs w:val="24"/>
              </w:rPr>
              <w:fldChar w:fldCharType="end"/>
            </w:r>
            <w:r>
              <w:rPr>
                <w:rFonts w:cs="宋体"/>
                <w:kern w:val="0"/>
                <w:sz w:val="28"/>
                <w:szCs w:val="24"/>
              </w:rPr>
              <w:fldChar w:fldCharType="end"/>
            </w:r>
            <w:r>
              <w:rPr>
                <w:rFonts w:cs="宋体"/>
                <w:kern w:val="0"/>
                <w:sz w:val="28"/>
                <w:szCs w:val="24"/>
              </w:rPr>
              <w:fldChar w:fldCharType="end"/>
            </w:r>
            <w:r>
              <w:rPr>
                <w:rFonts w:cs="宋体"/>
                <w:kern w:val="0"/>
                <w:sz w:val="28"/>
                <w:szCs w:val="24"/>
              </w:rPr>
              <w:fldChar w:fldCharType="end"/>
            </w:r>
            <w:r>
              <w:rPr>
                <w:rFonts w:cs="宋体"/>
                <w:kern w:val="0"/>
                <w:sz w:val="28"/>
                <w:szCs w:val="24"/>
              </w:rPr>
              <w:fldChar w:fldCharType="end"/>
            </w:r>
          </w:p>
        </w:tc>
        <w:tc>
          <w:tcPr>
            <w:tcW w:w="7059" w:type="dxa"/>
            <w:tcBorders>
              <w:top w:val="single" w:color="000000" w:sz="4" w:space="0"/>
              <w:left w:val="single" w:color="000000" w:sz="4" w:space="0"/>
              <w:bottom w:val="single" w:color="000000" w:sz="4" w:space="0"/>
              <w:right w:val="single" w:color="000000" w:sz="4" w:space="0"/>
            </w:tcBorders>
            <w:vAlign w:val="center"/>
          </w:tcPr>
          <w:p>
            <w:pPr>
              <w:widowControl/>
              <w:ind w:firstLine="560" w:firstLineChars="200"/>
              <w:jc w:val="left"/>
              <w:rPr>
                <w:rFonts w:cs="宋体"/>
                <w:color w:val="000000"/>
                <w:kern w:val="0"/>
                <w:sz w:val="28"/>
                <w:szCs w:val="21"/>
              </w:rPr>
            </w:pPr>
            <w:r>
              <w:rPr>
                <w:rFonts w:cs="宋体"/>
                <w:color w:val="000000"/>
                <w:kern w:val="0"/>
                <w:sz w:val="28"/>
                <w:szCs w:val="21"/>
              </w:rPr>
              <w:t>Display recent usage procedures</w:t>
            </w:r>
          </w:p>
        </w:tc>
      </w:tr>
      <w:tr>
        <w:tblPrEx>
          <w:tblLayout w:type="fixed"/>
          <w:tblCellMar>
            <w:top w:w="15" w:type="dxa"/>
            <w:left w:w="108" w:type="dxa"/>
            <w:bottom w:w="15" w:type="dxa"/>
            <w:right w:w="108" w:type="dxa"/>
          </w:tblCellMar>
        </w:tblPrEx>
        <w:trPr>
          <w:trHeight w:val="870" w:hRule="atLeast"/>
        </w:trPr>
        <w:tc>
          <w:tcPr>
            <w:tcW w:w="1701" w:type="dxa"/>
            <w:tcBorders>
              <w:top w:val="single" w:color="000000" w:sz="4" w:space="0"/>
              <w:left w:val="single" w:color="000000" w:sz="4" w:space="0"/>
              <w:bottom w:val="single" w:color="000000" w:sz="4" w:space="0"/>
              <w:right w:val="single" w:color="000000" w:sz="4" w:space="0"/>
            </w:tcBorders>
            <w:vAlign w:val="center"/>
          </w:tcPr>
          <w:p>
            <w:pPr>
              <w:widowControl/>
              <w:ind w:firstLine="560" w:firstLineChars="200"/>
              <w:jc w:val="left"/>
              <w:rPr>
                <w:rFonts w:cs="宋体"/>
                <w:kern w:val="0"/>
                <w:sz w:val="28"/>
                <w:szCs w:val="24"/>
              </w:rPr>
            </w:pPr>
            <w:r>
              <w:rPr>
                <w:rFonts w:cs="宋体"/>
                <w:kern w:val="0"/>
                <w:sz w:val="28"/>
                <w:szCs w:val="24"/>
              </w:rPr>
              <w:fldChar w:fldCharType="begin"/>
            </w:r>
            <w:r>
              <w:rPr>
                <w:rFonts w:cs="宋体"/>
                <w:kern w:val="0"/>
                <w:sz w:val="28"/>
                <w:szCs w:val="24"/>
              </w:rPr>
              <w:instrText xml:space="preserve"> INCLUDEPICTURE "C:\\Users\\XTOOL\\AppData\\Roaming\\Tencent\\Users\\804869036\\TIM\\WinTemp\\RichOle\\3`}A508R3Z3152{NTIYF9MD.png"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"C:\\Users\\XTOOL\\AppData\\Roaming\\Tencent\\Users\\804869036\\TIM\\WinTemp\\RichOle\\3`}A508R3Z3152{NTIYF9MD.png"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"C:\\Users\\XTOOL\\AppData\\Roaming\\Tencent\\Users\\804869036\\TIM\\WinTemp\\RichOle\\3`}A508R3Z3152{NTIYF9MD.png"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"C:\\Users\\XTOOL\\AppData\\Roaming\\Tencent\\Users\\804869036\\TIM\\WinTemp\\RichOle\\3`}A508R3Z3152{NTIYF9MD.png"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"C:\\Users\\XTOOL\\AppData\\Roaming\\Tencent\\Users\\804869036\\TIM\\WinTemp\\RichOle\\3`}A508R3Z3152{NTIYF9MD.png"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"C:\\Users\\XTOOL\\AppData\\Roaming\\Tencent\\Users\\804869036\\TIM\\WinTemp\\RichOle\\3`}A508R3Z3152{NTIYF9MD.png" \* MERGEFORMATINET </w:instrText>
            </w:r>
            <w:r>
              <w:rPr>
                <w:rFonts w:cs="宋体"/>
                <w:kern w:val="0"/>
                <w:sz w:val="28"/>
                <w:szCs w:val="24"/>
              </w:rPr>
              <w:fldChar w:fldCharType="separate"/>
            </w:r>
            <w:r>
              <w:rPr>
                <w:rFonts w:cs="宋体"/>
                <w:kern w:val="0"/>
                <w:sz w:val="28"/>
                <w:szCs w:val="24"/>
              </w:rPr>
              <w:drawing>
                <wp:inline distT="0" distB="0" distL="114300" distR="114300">
                  <wp:extent cx="361950" cy="361950"/>
                  <wp:effectExtent l="0" t="0" r="0" b="0"/>
                  <wp:docPr id="6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0"/>
                          <pic:cNvPicPr>
                            <a:picLocks noChangeAspect="1"/>
                          </pic:cNvPicPr>
                        </pic:nvPicPr>
                        <pic:blipFill>
                          <a:blip r:embed="rId33" r:link="rId34"/>
                          <a:stretch>
                            <a:fillRect/>
                          </a:stretch>
                        </pic:blipFill>
                        <pic:spPr>
                          <a:xfrm>
                            <a:off x="0" y="0"/>
                            <a:ext cx="361950" cy="361950"/>
                          </a:xfrm>
                          <a:prstGeom prst="rect">
                            <a:avLst/>
                          </a:prstGeom>
                          <a:noFill/>
                          <a:ln w="9525">
                            <a:noFill/>
                          </a:ln>
                        </pic:spPr>
                      </pic:pic>
                    </a:graphicData>
                  </a:graphic>
                </wp:inline>
              </w:drawing>
            </w:r>
            <w:r>
              <w:rPr>
                <w:rFonts w:cs="宋体"/>
                <w:kern w:val="0"/>
                <w:sz w:val="28"/>
                <w:szCs w:val="24"/>
              </w:rPr>
              <w:fldChar w:fldCharType="end"/>
            </w:r>
            <w:r>
              <w:rPr>
                <w:rFonts w:cs="宋体"/>
                <w:kern w:val="0"/>
                <w:sz w:val="28"/>
                <w:szCs w:val="24"/>
              </w:rPr>
              <w:fldChar w:fldCharType="end"/>
            </w:r>
            <w:r>
              <w:rPr>
                <w:rFonts w:cs="宋体"/>
                <w:kern w:val="0"/>
                <w:sz w:val="28"/>
                <w:szCs w:val="24"/>
              </w:rPr>
              <w:fldChar w:fldCharType="end"/>
            </w:r>
            <w:r>
              <w:rPr>
                <w:rFonts w:cs="宋体"/>
                <w:kern w:val="0"/>
                <w:sz w:val="28"/>
                <w:szCs w:val="24"/>
              </w:rPr>
              <w:fldChar w:fldCharType="end"/>
            </w:r>
            <w:r>
              <w:rPr>
                <w:rFonts w:cs="宋体"/>
                <w:kern w:val="0"/>
                <w:sz w:val="28"/>
                <w:szCs w:val="24"/>
              </w:rPr>
              <w:fldChar w:fldCharType="end"/>
            </w:r>
            <w:r>
              <w:rPr>
                <w:rFonts w:cs="宋体"/>
                <w:kern w:val="0"/>
                <w:sz w:val="28"/>
                <w:szCs w:val="24"/>
              </w:rPr>
              <w:fldChar w:fldCharType="end"/>
            </w:r>
          </w:p>
        </w:tc>
        <w:tc>
          <w:tcPr>
            <w:tcW w:w="7059" w:type="dxa"/>
            <w:tcBorders>
              <w:top w:val="single" w:color="000000" w:sz="4" w:space="0"/>
              <w:left w:val="single" w:color="000000" w:sz="4" w:space="0"/>
              <w:bottom w:val="single" w:color="000000" w:sz="4" w:space="0"/>
              <w:right w:val="single" w:color="000000" w:sz="4" w:space="0"/>
            </w:tcBorders>
            <w:vAlign w:val="center"/>
          </w:tcPr>
          <w:p>
            <w:pPr>
              <w:widowControl/>
              <w:ind w:firstLine="560" w:firstLineChars="200"/>
              <w:jc w:val="left"/>
              <w:rPr>
                <w:rFonts w:cs="宋体"/>
                <w:color w:val="000000"/>
                <w:kern w:val="0"/>
                <w:sz w:val="28"/>
                <w:szCs w:val="21"/>
              </w:rPr>
            </w:pPr>
            <w:r>
              <w:rPr>
                <w:rFonts w:cs="宋体"/>
                <w:color w:val="000000"/>
                <w:kern w:val="0"/>
                <w:sz w:val="28"/>
                <w:szCs w:val="21"/>
              </w:rPr>
              <w:t xml:space="preserve">Press this button </w:t>
            </w:r>
            <w:r>
              <w:rPr>
                <w:rFonts w:hint="eastAsia" w:cs="宋体"/>
                <w:color w:val="000000"/>
                <w:kern w:val="0"/>
                <w:sz w:val="28"/>
                <w:szCs w:val="21"/>
              </w:rPr>
              <w:t>for</w:t>
            </w:r>
            <w:r>
              <w:rPr>
                <w:rFonts w:cs="宋体"/>
                <w:color w:val="000000"/>
                <w:kern w:val="0"/>
                <w:sz w:val="28"/>
                <w:szCs w:val="21"/>
              </w:rPr>
              <w:t xml:space="preserve"> screen </w:t>
            </w:r>
            <w:r>
              <w:rPr>
                <w:rFonts w:hint="eastAsia" w:cs="宋体"/>
                <w:color w:val="000000"/>
                <w:kern w:val="0"/>
                <w:sz w:val="28"/>
                <w:szCs w:val="21"/>
              </w:rPr>
              <w:t>captures</w:t>
            </w:r>
            <w:r>
              <w:rPr>
                <w:rFonts w:cs="宋体"/>
                <w:color w:val="000000"/>
                <w:kern w:val="0"/>
                <w:sz w:val="28"/>
                <w:szCs w:val="21"/>
              </w:rPr>
              <w:t>.</w:t>
            </w:r>
          </w:p>
        </w:tc>
      </w:tr>
      <w:tr>
        <w:tblPrEx>
          <w:tblLayout w:type="fixed"/>
          <w:tblCellMar>
            <w:top w:w="15" w:type="dxa"/>
            <w:left w:w="108" w:type="dxa"/>
            <w:bottom w:w="15" w:type="dxa"/>
            <w:right w:w="108" w:type="dxa"/>
          </w:tblCellMar>
        </w:tblPrEx>
        <w:trPr>
          <w:trHeight w:val="870" w:hRule="atLeast"/>
        </w:trPr>
        <w:tc>
          <w:tcPr>
            <w:tcW w:w="1701" w:type="dxa"/>
            <w:tcBorders>
              <w:top w:val="single" w:color="000000" w:sz="4" w:space="0"/>
              <w:left w:val="single" w:color="000000" w:sz="4" w:space="0"/>
              <w:bottom w:val="single" w:color="000000" w:sz="4" w:space="0"/>
              <w:right w:val="single" w:color="000000" w:sz="4" w:space="0"/>
            </w:tcBorders>
            <w:vAlign w:val="center"/>
          </w:tcPr>
          <w:p>
            <w:pPr>
              <w:widowControl/>
              <w:ind w:firstLine="560" w:firstLineChars="200"/>
              <w:jc w:val="left"/>
              <w:rPr>
                <w:rFonts w:cs="宋体"/>
                <w:kern w:val="0"/>
                <w:sz w:val="28"/>
                <w:szCs w:val="24"/>
              </w:rPr>
            </w:pPr>
            <w:r>
              <w:rPr>
                <w:rFonts w:cs="宋体"/>
                <w:kern w:val="0"/>
                <w:sz w:val="28"/>
                <w:szCs w:val="24"/>
              </w:rPr>
              <w:fldChar w:fldCharType="begin"/>
            </w:r>
            <w:r>
              <w:rPr>
                <w:rFonts w:cs="宋体"/>
                <w:kern w:val="0"/>
                <w:sz w:val="28"/>
                <w:szCs w:val="24"/>
              </w:rPr>
              <w:instrText xml:space="preserve"> INCLUDEPICTURE "C:\\Users\\XTOOL\\AppData\\Roaming\\Tencent\\Users\\804869036\\TIM\\WinTemp\\RichOle\\2M1]]A1BFO~)$GB_%ZFA2II.png"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"C:\\Users\\XTOOL\\AppData\\Roaming\\Tencent\\Users\\804869036\\TIM\\WinTemp\\RichOle\\2M1]]A1BFO~)$GB_%ZFA2II.png"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"C:\\Users\\XTOOL\\AppData\\Roaming\\Tencent\\Users\\804869036\\TIM\\WinTemp\\RichOle\\2M1]]A1BFO~)$GB_%ZFA2II.png"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"C:\\Users\\XTOOL\\AppData\\Roaming\\Tencent\\Users\\804869036\\TIM\\WinTemp\\RichOle\\2M1]]A1BFO~)$GB_%ZFA2II.png"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"C:\\Users\\XTOOL\\AppData\\Roaming\\Tencent\\Users\\804869036\\TIM\\WinTemp\\RichOle\\2M1]]A1BFO~)$GB_%ZFA2II.png"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"C:\\Users\\XTOOL\\AppData\\Roaming\\Tencent\\Users\\804869036\\TIM\\WinTemp\\RichOle\\2M1]]A1BFO~)$GB_%ZFA2II.png" \* MERGEFORMATINET </w:instrText>
            </w:r>
            <w:r>
              <w:rPr>
                <w:rFonts w:cs="宋体"/>
                <w:kern w:val="0"/>
                <w:sz w:val="28"/>
                <w:szCs w:val="24"/>
              </w:rPr>
              <w:fldChar w:fldCharType="separate"/>
            </w:r>
            <w:r>
              <w:rPr>
                <w:rFonts w:cs="宋体"/>
                <w:kern w:val="0"/>
                <w:sz w:val="28"/>
                <w:szCs w:val="24"/>
              </w:rPr>
              <w:drawing>
                <wp:inline distT="0" distB="0" distL="114300" distR="114300">
                  <wp:extent cx="361950" cy="361950"/>
                  <wp:effectExtent l="0" t="0" r="0" b="0"/>
                  <wp:docPr id="6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1"/>
                          <pic:cNvPicPr>
                            <a:picLocks noChangeAspect="1"/>
                          </pic:cNvPicPr>
                        </pic:nvPicPr>
                        <pic:blipFill>
                          <a:blip r:embed="rId35" r:link="rId36"/>
                          <a:stretch>
                            <a:fillRect/>
                          </a:stretch>
                        </pic:blipFill>
                        <pic:spPr>
                          <a:xfrm>
                            <a:off x="0" y="0"/>
                            <a:ext cx="361950" cy="361950"/>
                          </a:xfrm>
                          <a:prstGeom prst="rect">
                            <a:avLst/>
                          </a:prstGeom>
                          <a:noFill/>
                          <a:ln w="9525">
                            <a:noFill/>
                          </a:ln>
                        </pic:spPr>
                      </pic:pic>
                    </a:graphicData>
                  </a:graphic>
                </wp:inline>
              </w:drawing>
            </w:r>
            <w:r>
              <w:rPr>
                <w:rFonts w:cs="宋体"/>
                <w:kern w:val="0"/>
                <w:sz w:val="28"/>
                <w:szCs w:val="24"/>
              </w:rPr>
              <w:fldChar w:fldCharType="end"/>
            </w:r>
            <w:r>
              <w:rPr>
                <w:rFonts w:cs="宋体"/>
                <w:kern w:val="0"/>
                <w:sz w:val="28"/>
                <w:szCs w:val="24"/>
              </w:rPr>
              <w:fldChar w:fldCharType="end"/>
            </w:r>
            <w:r>
              <w:rPr>
                <w:rFonts w:cs="宋体"/>
                <w:kern w:val="0"/>
                <w:sz w:val="28"/>
                <w:szCs w:val="24"/>
              </w:rPr>
              <w:fldChar w:fldCharType="end"/>
            </w:r>
            <w:r>
              <w:rPr>
                <w:rFonts w:cs="宋体"/>
                <w:kern w:val="0"/>
                <w:sz w:val="28"/>
                <w:szCs w:val="24"/>
              </w:rPr>
              <w:fldChar w:fldCharType="end"/>
            </w:r>
            <w:r>
              <w:rPr>
                <w:rFonts w:cs="宋体"/>
                <w:kern w:val="0"/>
                <w:sz w:val="28"/>
                <w:szCs w:val="24"/>
              </w:rPr>
              <w:fldChar w:fldCharType="end"/>
            </w:r>
            <w:r>
              <w:rPr>
                <w:rFonts w:cs="宋体"/>
                <w:kern w:val="0"/>
                <w:sz w:val="28"/>
                <w:szCs w:val="24"/>
              </w:rPr>
              <w:fldChar w:fldCharType="end"/>
            </w:r>
          </w:p>
        </w:tc>
        <w:tc>
          <w:tcPr>
            <w:tcW w:w="7059" w:type="dxa"/>
            <w:tcBorders>
              <w:top w:val="single" w:color="000000" w:sz="4" w:space="0"/>
              <w:left w:val="single" w:color="000000" w:sz="4" w:space="0"/>
              <w:bottom w:val="single" w:color="000000" w:sz="4" w:space="0"/>
              <w:right w:val="single" w:color="000000" w:sz="4" w:space="0"/>
            </w:tcBorders>
            <w:vAlign w:val="center"/>
          </w:tcPr>
          <w:p>
            <w:pPr>
              <w:widowControl/>
              <w:ind w:firstLine="560" w:firstLineChars="200"/>
              <w:jc w:val="left"/>
              <w:rPr>
                <w:rFonts w:cs="宋体"/>
                <w:color w:val="000000"/>
                <w:kern w:val="0"/>
                <w:sz w:val="28"/>
                <w:szCs w:val="21"/>
              </w:rPr>
            </w:pPr>
            <w:r>
              <w:rPr>
                <w:rFonts w:cs="宋体"/>
                <w:color w:val="000000"/>
                <w:kern w:val="0"/>
                <w:sz w:val="28"/>
                <w:szCs w:val="21"/>
              </w:rPr>
              <w:t xml:space="preserve">Click this button to return to the diagnostic vehicle interface, and the Bluetooth connection </w:t>
            </w:r>
            <w:r>
              <w:rPr>
                <w:rFonts w:hint="eastAsia" w:cs="宋体"/>
                <w:color w:val="000000"/>
                <w:kern w:val="0"/>
                <w:sz w:val="28"/>
                <w:szCs w:val="21"/>
              </w:rPr>
              <w:t xml:space="preserve">light </w:t>
            </w:r>
            <w:r>
              <w:rPr>
                <w:rFonts w:cs="宋体"/>
                <w:color w:val="000000"/>
                <w:kern w:val="0"/>
                <w:sz w:val="28"/>
                <w:szCs w:val="21"/>
              </w:rPr>
              <w:t>will be shown in blue.</w:t>
            </w:r>
          </w:p>
        </w:tc>
      </w:tr>
      <w:tr>
        <w:tblPrEx>
          <w:tblLayout w:type="fixed"/>
          <w:tblCellMar>
            <w:top w:w="15" w:type="dxa"/>
            <w:left w:w="108" w:type="dxa"/>
            <w:bottom w:w="15" w:type="dxa"/>
            <w:right w:w="108" w:type="dxa"/>
          </w:tblCellMar>
        </w:tblPrEx>
        <w:trPr>
          <w:trHeight w:val="870" w:hRule="atLeast"/>
        </w:trPr>
        <w:tc>
          <w:tcPr>
            <w:tcW w:w="1701" w:type="dxa"/>
            <w:tcBorders>
              <w:top w:val="single" w:color="000000" w:sz="4" w:space="0"/>
              <w:left w:val="single" w:color="000000" w:sz="4" w:space="0"/>
              <w:bottom w:val="single" w:color="000000" w:sz="4" w:space="0"/>
              <w:right w:val="single" w:color="000000" w:sz="4" w:space="0"/>
            </w:tcBorders>
            <w:vAlign w:val="center"/>
          </w:tcPr>
          <w:p>
            <w:pPr>
              <w:widowControl/>
              <w:ind w:firstLine="560" w:firstLineChars="200"/>
              <w:jc w:val="left"/>
              <w:rPr>
                <w:rFonts w:cs="宋体"/>
                <w:kern w:val="0"/>
                <w:sz w:val="28"/>
                <w:szCs w:val="24"/>
              </w:rPr>
            </w:pPr>
            <w:r>
              <w:rPr>
                <w:rFonts w:cs="宋体"/>
                <w:kern w:val="0"/>
                <w:sz w:val="28"/>
                <w:szCs w:val="24"/>
              </w:rPr>
              <w:fldChar w:fldCharType="begin"/>
            </w:r>
            <w:r>
              <w:rPr>
                <w:rFonts w:cs="宋体"/>
                <w:kern w:val="0"/>
                <w:sz w:val="28"/>
                <w:szCs w:val="24"/>
              </w:rPr>
              <w:instrText xml:space="preserve"> INCLUDEPICTURE "C:\\Users\\XTOOL\\AppData\\Roaming\\Tencent\\Users\\804869036\\TIM\\WinTemp\\RichOle\\[6%5LMHST4T(E[0ZDQJ[A4Q.png"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"C:\\Users\\XTOOL\\AppData\\Roaming\\Tencent\\Users\\804869036\\TIM\\WinTemp\\RichOle\\[6%5LMHST4T(E[0ZDQJ[A4Q.png"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"C:\\Users\\XTOOL\\AppData\\Roaming\\Tencent\\Users\\804869036\\TIM\\WinTemp\\RichOle\\[6%5LMHST4T(E[0ZDQJ[A4Q.png"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"C:\\Users\\XTOOL\\AppData\\Roaming\\Tencent\\Users\\804869036\\TIM\\WinTemp\\RichOle\\[6%5LMHST4T(E[0ZDQJ[A4Q.png"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"C:\\Users\\XTOOL\\AppData\\Roaming\\Tencent\\Users\\804869036\\TIM\\WinTemp\\RichOle\\[6%5LMHST4T(E[0ZDQJ[A4Q.png"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"C:\\Users\\XTOOL\\AppData\\Roaming\\Tencent\\Users\\804869036\\TIM\\WinTemp\\RichOle\\[6%5LMHST4T(E[0ZDQJ[A4Q.png" \* MERGEFORMATINET </w:instrText>
            </w:r>
            <w:r>
              <w:rPr>
                <w:rFonts w:cs="宋体"/>
                <w:kern w:val="0"/>
                <w:sz w:val="28"/>
                <w:szCs w:val="24"/>
              </w:rPr>
              <w:fldChar w:fldCharType="separate"/>
            </w:r>
            <w:r>
              <w:rPr>
                <w:rFonts w:cs="宋体"/>
                <w:kern w:val="0"/>
                <w:sz w:val="28"/>
                <w:szCs w:val="24"/>
              </w:rPr>
              <w:drawing>
                <wp:inline distT="0" distB="0" distL="114300" distR="114300">
                  <wp:extent cx="361950" cy="361950"/>
                  <wp:effectExtent l="0" t="0" r="0" b="0"/>
                  <wp:docPr id="6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2"/>
                          <pic:cNvPicPr>
                            <a:picLocks noChangeAspect="1"/>
                          </pic:cNvPicPr>
                        </pic:nvPicPr>
                        <pic:blipFill>
                          <a:blip r:embed="rId37" r:link="rId38"/>
                          <a:stretch>
                            <a:fillRect/>
                          </a:stretch>
                        </pic:blipFill>
                        <pic:spPr>
                          <a:xfrm>
                            <a:off x="0" y="0"/>
                            <a:ext cx="361950" cy="361950"/>
                          </a:xfrm>
                          <a:prstGeom prst="rect">
                            <a:avLst/>
                          </a:prstGeom>
                          <a:noFill/>
                          <a:ln w="9525">
                            <a:noFill/>
                          </a:ln>
                        </pic:spPr>
                      </pic:pic>
                    </a:graphicData>
                  </a:graphic>
                </wp:inline>
              </w:drawing>
            </w:r>
            <w:r>
              <w:rPr>
                <w:rFonts w:cs="宋体"/>
                <w:kern w:val="0"/>
                <w:sz w:val="28"/>
                <w:szCs w:val="24"/>
              </w:rPr>
              <w:fldChar w:fldCharType="end"/>
            </w:r>
            <w:r>
              <w:rPr>
                <w:rFonts w:cs="宋体"/>
                <w:kern w:val="0"/>
                <w:sz w:val="28"/>
                <w:szCs w:val="24"/>
              </w:rPr>
              <w:fldChar w:fldCharType="end"/>
            </w:r>
            <w:r>
              <w:rPr>
                <w:rFonts w:cs="宋体"/>
                <w:kern w:val="0"/>
                <w:sz w:val="28"/>
                <w:szCs w:val="24"/>
              </w:rPr>
              <w:fldChar w:fldCharType="end"/>
            </w:r>
            <w:r>
              <w:rPr>
                <w:rFonts w:cs="宋体"/>
                <w:kern w:val="0"/>
                <w:sz w:val="28"/>
                <w:szCs w:val="24"/>
              </w:rPr>
              <w:fldChar w:fldCharType="end"/>
            </w:r>
            <w:r>
              <w:rPr>
                <w:rFonts w:cs="宋体"/>
                <w:kern w:val="0"/>
                <w:sz w:val="28"/>
                <w:szCs w:val="24"/>
              </w:rPr>
              <w:fldChar w:fldCharType="end"/>
            </w:r>
            <w:r>
              <w:rPr>
                <w:rFonts w:cs="宋体"/>
                <w:kern w:val="0"/>
                <w:sz w:val="28"/>
                <w:szCs w:val="24"/>
              </w:rPr>
              <w:fldChar w:fldCharType="end"/>
            </w:r>
          </w:p>
        </w:tc>
        <w:tc>
          <w:tcPr>
            <w:tcW w:w="7059" w:type="dxa"/>
            <w:tcBorders>
              <w:top w:val="single" w:color="000000" w:sz="4" w:space="0"/>
              <w:left w:val="single" w:color="000000" w:sz="4" w:space="0"/>
              <w:bottom w:val="single" w:color="000000" w:sz="4" w:space="0"/>
              <w:right w:val="single" w:color="000000" w:sz="4" w:space="0"/>
            </w:tcBorders>
            <w:vAlign w:val="center"/>
          </w:tcPr>
          <w:p>
            <w:pPr>
              <w:widowControl/>
              <w:ind w:firstLine="560" w:firstLineChars="200"/>
              <w:jc w:val="left"/>
              <w:rPr>
                <w:rFonts w:cs="宋体"/>
                <w:color w:val="000000"/>
                <w:kern w:val="0"/>
                <w:sz w:val="28"/>
                <w:szCs w:val="21"/>
              </w:rPr>
            </w:pPr>
            <w:r>
              <w:rPr>
                <w:rFonts w:cs="宋体"/>
                <w:color w:val="000000"/>
                <w:kern w:val="0"/>
                <w:sz w:val="28"/>
                <w:szCs w:val="21"/>
              </w:rPr>
              <w:t xml:space="preserve">Click this button to return to the diagnostic vehicle </w:t>
            </w:r>
            <w:r>
              <w:rPr>
                <w:rFonts w:hint="eastAsia" w:cs="宋体"/>
                <w:color w:val="000000"/>
                <w:kern w:val="0"/>
                <w:sz w:val="28"/>
                <w:szCs w:val="21"/>
              </w:rPr>
              <w:t xml:space="preserve">models </w:t>
            </w:r>
            <w:r>
              <w:rPr>
                <w:rFonts w:cs="宋体"/>
                <w:color w:val="000000"/>
                <w:kern w:val="0"/>
                <w:sz w:val="28"/>
                <w:szCs w:val="21"/>
              </w:rPr>
              <w:t>interface.</w:t>
            </w:r>
          </w:p>
        </w:tc>
      </w:tr>
    </w:tbl>
    <w:p>
      <w:pPr>
        <w:ind w:firstLine="562" w:firstLineChars="200"/>
        <w:jc w:val="left"/>
        <w:outlineLvl w:val="1"/>
        <w:rPr>
          <w:b/>
          <w:sz w:val="28"/>
          <w:szCs w:val="21"/>
        </w:rPr>
      </w:pPr>
      <w:bookmarkStart w:id="19" w:name="_Toc319617650"/>
    </w:p>
    <w:p>
      <w:pPr>
        <w:ind w:firstLine="562" w:firstLineChars="200"/>
        <w:jc w:val="left"/>
        <w:outlineLvl w:val="1"/>
        <w:rPr>
          <w:b/>
          <w:sz w:val="28"/>
          <w:szCs w:val="21"/>
        </w:rPr>
      </w:pPr>
    </w:p>
    <w:p>
      <w:pPr>
        <w:ind w:firstLine="562" w:firstLineChars="200"/>
        <w:jc w:val="left"/>
        <w:outlineLvl w:val="1"/>
        <w:rPr>
          <w:b/>
          <w:sz w:val="28"/>
          <w:szCs w:val="21"/>
        </w:rPr>
      </w:pPr>
    </w:p>
    <w:p>
      <w:pPr>
        <w:ind w:firstLine="562" w:firstLineChars="200"/>
        <w:jc w:val="left"/>
        <w:outlineLvl w:val="1"/>
        <w:rPr>
          <w:b/>
          <w:sz w:val="28"/>
          <w:szCs w:val="21"/>
        </w:rPr>
      </w:pPr>
    </w:p>
    <w:bookmarkEnd w:id="19"/>
    <w:p>
      <w:pPr>
        <w:pStyle w:val="3"/>
        <w:numPr>
          <w:ilvl w:val="0"/>
          <w:numId w:val="3"/>
        </w:numPr>
        <w:ind w:left="0" w:leftChars="0" w:firstLine="0" w:firstLineChars="0"/>
        <w:rPr>
          <w:sz w:val="30"/>
          <w:szCs w:val="30"/>
        </w:rPr>
      </w:pPr>
      <w:bookmarkStart w:id="20" w:name="_Toc6968"/>
      <w:r>
        <w:rPr>
          <w:szCs w:val="28"/>
        </w:rPr>
        <w:t>Connection diagnosis</w:t>
      </w:r>
      <w:bookmarkEnd w:id="20"/>
    </w:p>
    <w:p>
      <w:pPr>
        <w:pStyle w:val="4"/>
        <w:rPr>
          <w:b w:val="0"/>
          <w:sz w:val="28"/>
          <w:szCs w:val="28"/>
        </w:rPr>
      </w:pPr>
      <w:bookmarkStart w:id="21" w:name="_Toc26899"/>
      <w:r>
        <w:rPr>
          <w:rFonts w:hint="eastAsia" w:eastAsia="宋体"/>
          <w:b w:val="0"/>
          <w:sz w:val="28"/>
          <w:szCs w:val="28"/>
          <w:lang w:val="en-US" w:eastAsia="zh-CN"/>
        </w:rPr>
        <w:t xml:space="preserve">3.1 </w:t>
      </w:r>
      <w:r>
        <w:rPr>
          <w:rFonts w:hint="eastAsia" w:eastAsia="宋体"/>
          <w:b w:val="0"/>
          <w:bCs w:val="0"/>
          <w:sz w:val="28"/>
          <w:szCs w:val="21"/>
        </w:rPr>
        <w:t>Vehicle Connection</w:t>
      </w:r>
      <w:r>
        <w:rPr>
          <w:rFonts w:eastAsia="宋体"/>
          <w:b w:val="0"/>
          <w:bCs w:val="0"/>
          <w:sz w:val="28"/>
          <w:szCs w:val="21"/>
        </w:rPr>
        <w:t xml:space="preserve"> test</w:t>
      </w:r>
      <w:bookmarkEnd w:id="21"/>
    </w:p>
    <w:p>
      <w:pPr>
        <w:ind w:firstLine="560" w:firstLineChars="200"/>
        <w:jc w:val="left"/>
        <w:rPr>
          <w:sz w:val="28"/>
          <w:szCs w:val="21"/>
        </w:rPr>
      </w:pPr>
      <w:r>
        <w:rPr>
          <w:rFonts w:hint="eastAsia"/>
          <w:sz w:val="28"/>
          <w:szCs w:val="21"/>
        </w:rPr>
        <w:t>（1）</w:t>
      </w:r>
      <w:r>
        <w:rPr>
          <w:sz w:val="28"/>
          <w:szCs w:val="21"/>
        </w:rPr>
        <w:t>The A80 BT host is connected to the vehicle through the VCI diagnostic box with the main test line.</w:t>
      </w:r>
    </w:p>
    <w:p>
      <w:pPr>
        <w:ind w:firstLine="560" w:firstLineChars="200"/>
        <w:jc w:val="left"/>
        <w:rPr>
          <w:sz w:val="28"/>
          <w:szCs w:val="21"/>
        </w:rPr>
      </w:pPr>
      <w:r>
        <w:rPr>
          <w:rFonts w:hint="eastAsia"/>
          <w:sz w:val="28"/>
          <w:szCs w:val="21"/>
        </w:rPr>
        <w:t>（2）</w:t>
      </w:r>
      <w:r>
        <w:rPr>
          <w:sz w:val="28"/>
          <w:szCs w:val="21"/>
        </w:rPr>
        <w:t>Turn on the car ignition switch and press the A80 BT key to diagnose the vehicle (see diagram below).</w:t>
      </w:r>
    </w:p>
    <w:p>
      <w:pPr>
        <w:widowControl/>
        <w:ind w:firstLine="560" w:firstLineChars="200"/>
        <w:jc w:val="left"/>
        <w:rPr>
          <w:rFonts w:cs="宋体"/>
          <w:kern w:val="0"/>
          <w:sz w:val="28"/>
          <w:szCs w:val="24"/>
        </w:rPr>
      </w:pPr>
      <w:r>
        <w:rPr>
          <w:rFonts w:cs="宋体"/>
          <w:kern w:val="0"/>
          <w:sz w:val="28"/>
          <w:szCs w:val="24"/>
        </w:rPr>
        <w:fldChar w:fldCharType="begin"/>
      </w:r>
      <w:r>
        <w:rPr>
          <w:rFonts w:cs="宋体"/>
          <w:kern w:val="0"/>
          <w:sz w:val="28"/>
          <w:szCs w:val="24"/>
        </w:rPr>
        <w:instrText xml:space="preserve"> INCLUDEPICTURE "C:\\Users\\XTOOL\\AppData\\Roaming\\Tencent\\Users\\804869036\\TIM\\WinTemp\\RichOle\\P)M%S66V7N69X35GN)Y`]`A.png"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"C:\\Users\\XTOOL\\AppData\\Roaming\\Tencent\\Users\\804869036\\TIM\\WinTemp\\RichOle\\P)M%S66V7N69X35GN)Y`]`A.png"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"C:\\Users\\XTOOL\\AppData\\Roaming\\Tencent\\Users\\804869036\\TIM\\WinTemp\\RichOle\\P)M%S66V7N69X35GN)Y`]`A.png"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"C:\\Users\\XTOOL\\AppData\\Roaming\\Tencent\\Users\\804869036\\TIM\\WinTemp\\RichOle\\P)M%S66V7N69X35GN)Y`]`A.png"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"C:\\Users\\XTOOL\\AppData\\Roaming\\Tencent\\Users\\804869036\\TIM\\WinTemp\\RichOle\\P)M%S66V7N69X35GN)Y`]`A.png"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"C:\\Users\\XTOOL\\AppData\\Roaming\\Tencent\\Users\\804869036\\TIM\\WinTemp\\RichOle\\P)M%S66V7N69X35GN)Y`]`A.png" \* MERGEFORMATINET </w:instrText>
      </w:r>
      <w:r>
        <w:rPr>
          <w:rFonts w:cs="宋体"/>
          <w:kern w:val="0"/>
          <w:sz w:val="28"/>
          <w:szCs w:val="24"/>
        </w:rPr>
        <w:fldChar w:fldCharType="separate"/>
      </w:r>
      <w:r>
        <w:rPr>
          <w:rFonts w:cs="宋体"/>
          <w:kern w:val="0"/>
          <w:sz w:val="28"/>
          <w:szCs w:val="24"/>
        </w:rPr>
        <w:drawing>
          <wp:inline distT="0" distB="0" distL="114300" distR="114300">
            <wp:extent cx="5210175" cy="2743200"/>
            <wp:effectExtent l="0" t="0" r="9525" b="0"/>
            <wp:docPr id="6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2"/>
                    <pic:cNvPicPr>
                      <a:picLocks noChangeAspect="1"/>
                    </pic:cNvPicPr>
                  </pic:nvPicPr>
                  <pic:blipFill>
                    <a:blip r:embed="rId39" r:link="rId40"/>
                    <a:stretch>
                      <a:fillRect/>
                    </a:stretch>
                  </pic:blipFill>
                  <pic:spPr>
                    <a:xfrm>
                      <a:off x="0" y="0"/>
                      <a:ext cx="5210175" cy="2743200"/>
                    </a:xfrm>
                    <a:prstGeom prst="rect">
                      <a:avLst/>
                    </a:prstGeom>
                    <a:noFill/>
                    <a:ln w="9525">
                      <a:noFill/>
                    </a:ln>
                  </pic:spPr>
                </pic:pic>
              </a:graphicData>
            </a:graphic>
          </wp:inline>
        </w:drawing>
      </w:r>
      <w:r>
        <w:rPr>
          <w:rFonts w:cs="宋体"/>
          <w:kern w:val="0"/>
          <w:sz w:val="28"/>
          <w:szCs w:val="24"/>
        </w:rPr>
        <w:fldChar w:fldCharType="end"/>
      </w:r>
      <w:r>
        <w:rPr>
          <w:rFonts w:cs="宋体"/>
          <w:kern w:val="0"/>
          <w:sz w:val="28"/>
          <w:szCs w:val="24"/>
        </w:rPr>
        <w:fldChar w:fldCharType="end"/>
      </w:r>
      <w:r>
        <w:rPr>
          <w:rFonts w:cs="宋体"/>
          <w:kern w:val="0"/>
          <w:sz w:val="28"/>
          <w:szCs w:val="24"/>
        </w:rPr>
        <w:fldChar w:fldCharType="end"/>
      </w:r>
      <w:r>
        <w:rPr>
          <w:rFonts w:cs="宋体"/>
          <w:kern w:val="0"/>
          <w:sz w:val="28"/>
          <w:szCs w:val="24"/>
        </w:rPr>
        <w:fldChar w:fldCharType="end"/>
      </w:r>
      <w:r>
        <w:rPr>
          <w:rFonts w:cs="宋体"/>
          <w:kern w:val="0"/>
          <w:sz w:val="28"/>
          <w:szCs w:val="24"/>
        </w:rPr>
        <w:fldChar w:fldCharType="end"/>
      </w:r>
      <w:r>
        <w:rPr>
          <w:rFonts w:cs="宋体"/>
          <w:kern w:val="0"/>
          <w:sz w:val="28"/>
          <w:szCs w:val="24"/>
        </w:rPr>
        <w:fldChar w:fldCharType="end"/>
      </w:r>
    </w:p>
    <w:p>
      <w:pPr>
        <w:numPr>
          <w:ilvl w:val="0"/>
          <w:numId w:val="4"/>
        </w:numPr>
        <w:autoSpaceDE w:val="0"/>
        <w:autoSpaceDN w:val="0"/>
        <w:adjustRightInd w:val="0"/>
        <w:ind w:firstLine="560" w:firstLineChars="200"/>
        <w:jc w:val="left"/>
        <w:rPr>
          <w:rFonts w:cs="ËÎÌå"/>
          <w:kern w:val="0"/>
          <w:sz w:val="28"/>
          <w:szCs w:val="21"/>
        </w:rPr>
      </w:pPr>
      <w:r>
        <w:rPr>
          <w:rFonts w:cs="ËÎÌå"/>
          <w:kern w:val="0"/>
          <w:sz w:val="28"/>
          <w:szCs w:val="21"/>
        </w:rPr>
        <w:t xml:space="preserve">A80 BT </w:t>
      </w:r>
      <w:r>
        <w:rPr>
          <w:rFonts w:hint="eastAsia" w:cs="ËÎÌå"/>
          <w:kern w:val="0"/>
          <w:sz w:val="28"/>
          <w:szCs w:val="21"/>
        </w:rPr>
        <w:t>Mainframe</w:t>
      </w:r>
    </w:p>
    <w:p>
      <w:pPr>
        <w:numPr>
          <w:ilvl w:val="0"/>
          <w:numId w:val="4"/>
        </w:numPr>
        <w:autoSpaceDE w:val="0"/>
        <w:autoSpaceDN w:val="0"/>
        <w:adjustRightInd w:val="0"/>
        <w:ind w:firstLine="560" w:firstLineChars="200"/>
        <w:jc w:val="left"/>
        <w:rPr>
          <w:rFonts w:cs="ËÎÌå"/>
          <w:kern w:val="0"/>
          <w:sz w:val="28"/>
          <w:szCs w:val="21"/>
        </w:rPr>
      </w:pPr>
      <w:r>
        <w:rPr>
          <w:rFonts w:hint="eastAsia" w:cs="ËÎÌå"/>
          <w:kern w:val="0"/>
          <w:sz w:val="28"/>
          <w:szCs w:val="21"/>
        </w:rPr>
        <w:t>VCI box (can be directly connected to the vehicle diagnostic seat or select ③⑤ Accessory after connecting the vehicle diagnostic seat)</w:t>
      </w:r>
    </w:p>
    <w:p>
      <w:pPr>
        <w:numPr>
          <w:ilvl w:val="0"/>
          <w:numId w:val="4"/>
        </w:numPr>
        <w:autoSpaceDE w:val="0"/>
        <w:autoSpaceDN w:val="0"/>
        <w:adjustRightInd w:val="0"/>
        <w:ind w:firstLine="560" w:firstLineChars="200"/>
        <w:jc w:val="left"/>
        <w:rPr>
          <w:rFonts w:cs="ËÎÌå"/>
          <w:kern w:val="0"/>
          <w:sz w:val="28"/>
          <w:szCs w:val="21"/>
        </w:rPr>
      </w:pPr>
      <w:r>
        <w:rPr>
          <w:rFonts w:cs="ËÎÌå"/>
          <w:kern w:val="0"/>
          <w:sz w:val="28"/>
          <w:szCs w:val="21"/>
        </w:rPr>
        <w:t>Adapter cable (optional for non-standard OBD II 16pin connectors)</w:t>
      </w:r>
    </w:p>
    <w:p>
      <w:pPr>
        <w:numPr>
          <w:ilvl w:val="0"/>
          <w:numId w:val="4"/>
        </w:numPr>
        <w:autoSpaceDE w:val="0"/>
        <w:autoSpaceDN w:val="0"/>
        <w:adjustRightInd w:val="0"/>
        <w:ind w:firstLine="560" w:firstLineChars="200"/>
        <w:jc w:val="left"/>
        <w:rPr>
          <w:rFonts w:cs="ËÎÌå"/>
          <w:kern w:val="0"/>
          <w:sz w:val="28"/>
          <w:szCs w:val="21"/>
        </w:rPr>
      </w:pPr>
      <w:r>
        <w:rPr>
          <w:rFonts w:cs="ËÎÌå"/>
          <w:kern w:val="0"/>
          <w:sz w:val="28"/>
          <w:szCs w:val="21"/>
        </w:rPr>
        <w:t>Measured vehicle</w:t>
      </w:r>
    </w:p>
    <w:p>
      <w:pPr>
        <w:numPr>
          <w:ilvl w:val="0"/>
          <w:numId w:val="4"/>
        </w:numPr>
        <w:autoSpaceDE w:val="0"/>
        <w:autoSpaceDN w:val="0"/>
        <w:adjustRightInd w:val="0"/>
        <w:ind w:firstLine="560" w:firstLineChars="200"/>
        <w:jc w:val="left"/>
        <w:rPr>
          <w:rFonts w:cs="ËÎÌå"/>
          <w:kern w:val="0"/>
          <w:sz w:val="28"/>
          <w:szCs w:val="21"/>
        </w:rPr>
      </w:pPr>
      <w:r>
        <w:rPr>
          <w:rFonts w:cs="ËÎÌå"/>
          <w:kern w:val="0"/>
          <w:sz w:val="28"/>
          <w:szCs w:val="21"/>
        </w:rPr>
        <w:t>Adapter (optional for non-standard OBD II 16pin connectors)</w:t>
      </w:r>
    </w:p>
    <w:p>
      <w:pPr>
        <w:pStyle w:val="4"/>
        <w:rPr>
          <w:b w:val="0"/>
          <w:bCs w:val="0"/>
          <w:sz w:val="28"/>
          <w:szCs w:val="28"/>
        </w:rPr>
      </w:pPr>
      <w:bookmarkStart w:id="22" w:name="_Toc4318"/>
      <w:r>
        <w:rPr>
          <w:rFonts w:hint="eastAsia" w:eastAsia="楷体_GB2312"/>
          <w:b w:val="0"/>
          <w:sz w:val="28"/>
          <w:szCs w:val="28"/>
          <w:lang w:val="en-US" w:eastAsia="zh-CN"/>
        </w:rPr>
        <w:t xml:space="preserve">3.2 </w:t>
      </w:r>
      <w:r>
        <w:rPr>
          <w:rFonts w:eastAsia="楷体_GB2312"/>
          <w:b w:val="0"/>
          <w:bCs w:val="0"/>
          <w:sz w:val="28"/>
          <w:szCs w:val="28"/>
        </w:rPr>
        <w:t>Precautions Before Use</w:t>
      </w:r>
      <w:bookmarkEnd w:id="22"/>
    </w:p>
    <w:p>
      <w:pPr>
        <w:jc w:val="left"/>
        <w:rPr>
          <w:sz w:val="28"/>
          <w:szCs w:val="21"/>
        </w:rPr>
      </w:pPr>
      <w:r>
        <w:rPr>
          <w:rFonts w:hint="eastAsia"/>
          <w:sz w:val="28"/>
          <w:szCs w:val="21"/>
        </w:rPr>
        <w:t>（1）</w:t>
      </w:r>
      <w:r>
        <w:rPr>
          <w:sz w:val="28"/>
          <w:szCs w:val="21"/>
        </w:rPr>
        <w:t>Battery voltage range on the car: +9~+36VDC.</w:t>
      </w:r>
    </w:p>
    <w:p>
      <w:pPr>
        <w:jc w:val="left"/>
        <w:rPr>
          <w:b/>
          <w:bCs/>
          <w:color w:val="FF0000"/>
          <w:sz w:val="28"/>
          <w:szCs w:val="21"/>
          <w:u w:val="single"/>
        </w:rPr>
      </w:pPr>
      <w:r>
        <w:rPr>
          <w:rFonts w:hint="eastAsia"/>
          <w:sz w:val="28"/>
          <w:szCs w:val="21"/>
        </w:rPr>
        <w:t>（2）</w:t>
      </w:r>
      <w:r>
        <w:rPr>
          <w:sz w:val="28"/>
          <w:szCs w:val="21"/>
        </w:rPr>
        <w:t xml:space="preserve">When the test harness is unplugged, the application hand pinch the head of the front end of the wire harness to unplug, </w:t>
      </w:r>
      <w:r>
        <w:rPr>
          <w:rFonts w:hint="eastAsia"/>
          <w:sz w:val="28"/>
          <w:szCs w:val="21"/>
        </w:rPr>
        <w:t xml:space="preserve">do </w:t>
      </w:r>
      <w:r>
        <w:rPr>
          <w:sz w:val="28"/>
          <w:szCs w:val="21"/>
        </w:rPr>
        <w:t xml:space="preserve">not pull the middle segment of the wiring bundle, </w:t>
      </w:r>
      <w:r>
        <w:rPr>
          <w:rFonts w:hint="eastAsia"/>
          <w:sz w:val="28"/>
          <w:szCs w:val="21"/>
        </w:rPr>
        <w:t>and the plug connection beam sees the direction of the corresponding interface flat plug</w:t>
      </w:r>
      <w:r>
        <w:rPr>
          <w:sz w:val="28"/>
          <w:szCs w:val="21"/>
        </w:rPr>
        <w:t xml:space="preserve">, </w:t>
      </w:r>
      <w:r>
        <w:rPr>
          <w:rFonts w:hint="eastAsia"/>
          <w:sz w:val="28"/>
          <w:szCs w:val="21"/>
        </w:rPr>
        <w:t>and does not tend to be inserted</w:t>
      </w:r>
      <w:r>
        <w:rPr>
          <w:sz w:val="28"/>
          <w:szCs w:val="21"/>
        </w:rPr>
        <w:t xml:space="preserve"> to avoid damaging the terminal.</w:t>
      </w:r>
    </w:p>
    <w:p>
      <w:pPr>
        <w:rPr>
          <w:sz w:val="28"/>
          <w:szCs w:val="21"/>
        </w:rPr>
      </w:pPr>
      <w:r>
        <w:rPr>
          <w:rFonts w:hint="eastAsia"/>
          <w:sz w:val="28"/>
          <w:szCs w:val="21"/>
        </w:rPr>
        <w:t xml:space="preserve">（3）When carrying out some special functions tests, users are required to operate the device according to operating instructions. For some tests the vehicle has to meet certain requirements, for example: engine temperature 80℃/105℃, turn off loads (such as headlights, air-conditioner, etc.), put </w:t>
      </w:r>
      <w:r>
        <w:fldChar w:fldCharType="begin"/>
      </w:r>
      <w:r>
        <w:instrText xml:space="preserve"> HYPERLINK "C:/Documents%20and%20Settings/XTOOL/Local%20Settings/Application%20Data/Yodao/DeskDict/frame/20150505104432/javascript:void(0);" </w:instrText>
      </w:r>
      <w:r>
        <w:fldChar w:fldCharType="separate"/>
      </w:r>
      <w:r>
        <w:rPr>
          <w:rFonts w:hint="eastAsia"/>
          <w:sz w:val="28"/>
          <w:szCs w:val="21"/>
        </w:rPr>
        <w:t>accelerator</w:t>
      </w:r>
      <w:r>
        <w:rPr>
          <w:rFonts w:hint="eastAsia"/>
          <w:sz w:val="28"/>
          <w:szCs w:val="21"/>
        </w:rPr>
        <w:fldChar w:fldCharType="end"/>
      </w:r>
      <w:r>
        <w:rPr>
          <w:rFonts w:hint="eastAsia"/>
          <w:sz w:val="28"/>
          <w:szCs w:val="21"/>
        </w:rPr>
        <w:t> </w:t>
      </w:r>
      <w:r>
        <w:fldChar w:fldCharType="begin"/>
      </w:r>
      <w:r>
        <w:instrText xml:space="preserve"> HYPERLINK "C:/Documents%20and%20Settings/XTOOL/Local%20Settings/Application%20Data/Yodao/DeskDict/frame/20150505104432/javascript:void(0);" </w:instrText>
      </w:r>
      <w:r>
        <w:fldChar w:fldCharType="separate"/>
      </w:r>
      <w:r>
        <w:rPr>
          <w:rFonts w:hint="eastAsia"/>
          <w:sz w:val="28"/>
          <w:szCs w:val="21"/>
        </w:rPr>
        <w:t>pedal</w:t>
      </w:r>
      <w:r>
        <w:rPr>
          <w:rFonts w:hint="eastAsia"/>
          <w:sz w:val="28"/>
          <w:szCs w:val="21"/>
        </w:rPr>
        <w:fldChar w:fldCharType="end"/>
      </w:r>
      <w:r>
        <w:rPr>
          <w:rFonts w:hint="eastAsia"/>
          <w:sz w:val="28"/>
          <w:szCs w:val="21"/>
        </w:rPr>
        <w:t xml:space="preserve"> in released position, etc.</w:t>
      </w:r>
    </w:p>
    <w:p>
      <w:pPr>
        <w:jc w:val="left"/>
        <w:rPr>
          <w:sz w:val="28"/>
          <w:szCs w:val="21"/>
        </w:rPr>
      </w:pPr>
      <w:r>
        <w:rPr>
          <w:rFonts w:hint="eastAsia"/>
          <w:sz w:val="28"/>
          <w:szCs w:val="21"/>
        </w:rPr>
        <w:t>（4）</w:t>
      </w:r>
      <w:r>
        <w:rPr>
          <w:sz w:val="28"/>
          <w:szCs w:val="21"/>
        </w:rPr>
        <w:t>As the domestic models equipped with the electronic control system is messy, such as the failure to test or test data is not correct, consider the selected menu and the measured electronic control system is appropriate, you can find the vehicle ECU, through the ECU sticker model for menu selection.</w:t>
      </w:r>
    </w:p>
    <w:p>
      <w:pPr>
        <w:jc w:val="left"/>
        <w:rPr>
          <w:sz w:val="28"/>
          <w:szCs w:val="21"/>
        </w:rPr>
      </w:pPr>
      <w:r>
        <w:rPr>
          <w:rFonts w:hint="eastAsia"/>
          <w:sz w:val="28"/>
          <w:szCs w:val="21"/>
        </w:rPr>
        <w:t>（5）</w:t>
      </w:r>
      <w:r>
        <w:rPr>
          <w:sz w:val="28"/>
          <w:szCs w:val="21"/>
        </w:rPr>
        <w:t>You may not have a software upgrade or consult with the company's technical services when you do not find the vehicle or electronic control system in the A80 BT test menu.</w:t>
      </w:r>
    </w:p>
    <w:p>
      <w:pPr>
        <w:jc w:val="left"/>
        <w:rPr>
          <w:color w:val="FF0000"/>
          <w:sz w:val="28"/>
          <w:szCs w:val="21"/>
        </w:rPr>
      </w:pPr>
      <w:r>
        <w:rPr>
          <w:rFonts w:hint="eastAsia"/>
          <w:sz w:val="28"/>
          <w:szCs w:val="21"/>
        </w:rPr>
        <w:t>（6）</w:t>
      </w:r>
      <w:r>
        <w:rPr>
          <w:sz w:val="28"/>
          <w:szCs w:val="21"/>
        </w:rPr>
        <w:t>It is forbidden to use the wiring harness of the non-Xtool technology company to test the connection to avoid unnecessary loss.</w:t>
      </w:r>
    </w:p>
    <w:p>
      <w:pPr>
        <w:jc w:val="left"/>
        <w:rPr>
          <w:sz w:val="28"/>
          <w:szCs w:val="21"/>
        </w:rPr>
      </w:pPr>
      <w:r>
        <w:rPr>
          <w:rFonts w:hint="eastAsia"/>
          <w:sz w:val="28"/>
          <w:szCs w:val="21"/>
        </w:rPr>
        <w:t>（7）</w:t>
      </w:r>
      <w:r>
        <w:rPr>
          <w:sz w:val="28"/>
          <w:szCs w:val="21"/>
        </w:rPr>
        <w:t>In A80 BT and vehicle communication, the direct shutdown is prohibited. You should cancel the task before returning to the main interface for shutdown.</w:t>
      </w:r>
    </w:p>
    <w:p>
      <w:pPr>
        <w:jc w:val="left"/>
        <w:rPr>
          <w:sz w:val="28"/>
          <w:szCs w:val="21"/>
        </w:rPr>
      </w:pPr>
      <w:r>
        <w:rPr>
          <w:rFonts w:hint="eastAsia"/>
          <w:sz w:val="28"/>
          <w:szCs w:val="21"/>
        </w:rPr>
        <w:t>（8）</w:t>
      </w:r>
      <w:r>
        <w:rPr>
          <w:sz w:val="28"/>
          <w:szCs w:val="21"/>
        </w:rPr>
        <w:t>The use of A80 BT should be lightly handled, as far as possible to avoid vibration or impact. To ensure the service life of the touchscreen, touch the screen gently.</w:t>
      </w:r>
    </w:p>
    <w:p>
      <w:pPr>
        <w:jc w:val="left"/>
        <w:rPr>
          <w:sz w:val="28"/>
          <w:szCs w:val="21"/>
        </w:rPr>
        <w:sectPr>
          <w:headerReference r:id="rId3" w:type="default"/>
          <w:footerReference r:id="rId4" w:type="default"/>
          <w:pgSz w:w="11906" w:h="16838"/>
          <w:pgMar w:top="1276" w:right="1800" w:bottom="1440" w:left="1800" w:header="851" w:footer="992" w:gutter="0"/>
          <w:pgNumType w:start="1"/>
          <w:cols w:space="720" w:num="1"/>
          <w:docGrid w:type="lines" w:linePitch="312" w:charSpace="0"/>
        </w:sectPr>
      </w:pPr>
      <w:r>
        <w:rPr>
          <w:rFonts w:hint="eastAsia"/>
          <w:sz w:val="28"/>
          <w:szCs w:val="21"/>
        </w:rPr>
        <w:t>（9）</w:t>
      </w:r>
      <w:r>
        <w:rPr>
          <w:rFonts w:ascii="Calibri" w:hAnsi="Calibri" w:eastAsia="楷体_GB2312" w:cs="楷体_GB2312"/>
          <w:sz w:val="20"/>
          <w:szCs w:val="20"/>
        </w:rPr>
        <w:t xml:space="preserve"> </w:t>
      </w:r>
      <w:r>
        <w:rPr>
          <w:sz w:val="28"/>
          <w:szCs w:val="21"/>
        </w:rPr>
        <w:t xml:space="preserve">During long period of non-use, </w:t>
      </w:r>
      <w:r>
        <w:rPr>
          <w:rFonts w:hint="eastAsia"/>
          <w:sz w:val="28"/>
          <w:szCs w:val="21"/>
        </w:rPr>
        <w:t xml:space="preserve">please </w:t>
      </w:r>
      <w:r>
        <w:rPr>
          <w:sz w:val="28"/>
          <w:szCs w:val="21"/>
        </w:rPr>
        <w:t xml:space="preserve">disconnect the power and then turn off the </w:t>
      </w:r>
      <w:r>
        <w:rPr>
          <w:rFonts w:hint="eastAsia"/>
          <w:sz w:val="28"/>
          <w:szCs w:val="21"/>
        </w:rPr>
        <w:t>A80 BT</w:t>
      </w:r>
      <w:r>
        <w:rPr>
          <w:sz w:val="28"/>
          <w:szCs w:val="21"/>
        </w:rPr>
        <w:t xml:space="preserve"> unit</w:t>
      </w:r>
      <w:r>
        <w:rPr>
          <w:rFonts w:hint="eastAsia"/>
          <w:sz w:val="28"/>
          <w:szCs w:val="21"/>
        </w:rPr>
        <w:t>.</w:t>
      </w:r>
    </w:p>
    <w:p>
      <w:pPr>
        <w:pStyle w:val="3"/>
        <w:numPr>
          <w:ilvl w:val="0"/>
          <w:numId w:val="0"/>
        </w:numPr>
        <w:ind w:leftChars="0"/>
        <w:rPr>
          <w:szCs w:val="28"/>
        </w:rPr>
      </w:pPr>
      <w:bookmarkStart w:id="23" w:name="_Toc23193"/>
      <w:r>
        <w:rPr>
          <w:rFonts w:hint="eastAsia"/>
          <w:szCs w:val="28"/>
          <w:lang w:val="en-US" w:eastAsia="zh-CN"/>
        </w:rPr>
        <w:t xml:space="preserve">4. </w:t>
      </w:r>
      <w:r>
        <w:rPr>
          <w:szCs w:val="28"/>
        </w:rPr>
        <w:t>Diagnosis</w:t>
      </w:r>
      <w:bookmarkEnd w:id="23"/>
    </w:p>
    <w:p>
      <w:pPr>
        <w:pStyle w:val="4"/>
        <w:rPr>
          <w:b w:val="0"/>
          <w:sz w:val="28"/>
          <w:szCs w:val="28"/>
        </w:rPr>
      </w:pPr>
      <w:bookmarkStart w:id="24" w:name="_Toc6785"/>
      <w:bookmarkStart w:id="25" w:name="_Toc319617655"/>
      <w:r>
        <w:rPr>
          <w:rFonts w:hint="eastAsia" w:eastAsia="宋体"/>
          <w:b w:val="0"/>
          <w:sz w:val="28"/>
          <w:szCs w:val="28"/>
          <w:lang w:val="en-US" w:eastAsia="zh-CN"/>
        </w:rPr>
        <w:t xml:space="preserve">4.1 </w:t>
      </w:r>
      <w:r>
        <w:rPr>
          <w:b w:val="0"/>
          <w:sz w:val="28"/>
          <w:szCs w:val="28"/>
        </w:rPr>
        <w:t>Menu selection</w:t>
      </w:r>
      <w:r>
        <w:rPr>
          <w:rFonts w:hint="eastAsia" w:ascii="宋体" w:hAnsi="宋体" w:eastAsia="宋体" w:cs="宋体"/>
          <w:b w:val="0"/>
          <w:sz w:val="28"/>
          <w:szCs w:val="28"/>
        </w:rPr>
        <w:t>：</w:t>
      </w:r>
      <w:bookmarkEnd w:id="24"/>
      <w:bookmarkEnd w:id="25"/>
    </w:p>
    <w:p>
      <w:pPr>
        <w:autoSpaceDE w:val="0"/>
        <w:autoSpaceDN w:val="0"/>
        <w:adjustRightInd w:val="0"/>
        <w:ind w:left="277" w:leftChars="132" w:firstLine="560" w:firstLineChars="200"/>
        <w:jc w:val="left"/>
        <w:rPr>
          <w:rFonts w:cs="宋体"/>
          <w:kern w:val="0"/>
          <w:sz w:val="28"/>
          <w:szCs w:val="24"/>
        </w:rPr>
      </w:pPr>
      <w:r>
        <w:rPr>
          <w:rFonts w:hint="eastAsia"/>
          <w:sz w:val="28"/>
          <w:szCs w:val="21"/>
        </w:rPr>
        <w:t>（1）</w:t>
      </w:r>
      <w:r>
        <w:rPr>
          <w:rFonts w:cs="ËÎÌå"/>
          <w:kern w:val="0"/>
          <w:sz w:val="28"/>
          <w:szCs w:val="21"/>
        </w:rPr>
        <w:t xml:space="preserve">After the VCI box is connected to the car and the A80 BT host is successfully paired with the wireless Bluetooth, the diagnostic interface can be performed as shown in the following figure </w:t>
      </w:r>
    </w:p>
    <w:p>
      <w:pPr>
        <w:autoSpaceDE w:val="0"/>
        <w:autoSpaceDN w:val="0"/>
        <w:adjustRightInd w:val="0"/>
        <w:ind w:firstLine="560" w:firstLineChars="200"/>
        <w:jc w:val="left"/>
        <w:rPr>
          <w:kern w:val="0"/>
          <w:sz w:val="28"/>
          <w:szCs w:val="21"/>
        </w:rPr>
      </w:pPr>
      <w:r>
        <w:rPr>
          <w:kern w:val="0"/>
          <w:sz w:val="28"/>
          <w:szCs w:val="21"/>
        </w:rPr>
        <w:drawing>
          <wp:inline distT="0" distB="0" distL="0" distR="0">
            <wp:extent cx="5248910" cy="3690620"/>
            <wp:effectExtent l="0" t="0" r="889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248910" cy="3690620"/>
                    </a:xfrm>
                    <a:prstGeom prst="rect">
                      <a:avLst/>
                    </a:prstGeom>
                  </pic:spPr>
                </pic:pic>
              </a:graphicData>
            </a:graphic>
          </wp:inline>
        </w:drawing>
      </w:r>
    </w:p>
    <w:p>
      <w:pPr>
        <w:tabs>
          <w:tab w:val="left" w:pos="426"/>
        </w:tabs>
        <w:autoSpaceDE w:val="0"/>
        <w:autoSpaceDN w:val="0"/>
        <w:adjustRightInd w:val="0"/>
        <w:ind w:left="176" w:leftChars="84" w:firstLine="560" w:firstLineChars="200"/>
        <w:jc w:val="left"/>
        <w:rPr>
          <w:rFonts w:cs="ËÎÌå"/>
          <w:kern w:val="0"/>
          <w:sz w:val="28"/>
          <w:szCs w:val="21"/>
        </w:rPr>
      </w:pPr>
      <w:r>
        <w:rPr>
          <w:rFonts w:hint="eastAsia" w:cs="ËÎÌå"/>
          <w:kern w:val="0"/>
          <w:sz w:val="28"/>
          <w:szCs w:val="21"/>
        </w:rPr>
        <w:t>（</w:t>
      </w:r>
      <w:r>
        <w:rPr>
          <w:rFonts w:cs="Calibri"/>
          <w:kern w:val="0"/>
          <w:sz w:val="28"/>
          <w:szCs w:val="21"/>
        </w:rPr>
        <w:t>2</w:t>
      </w:r>
      <w:r>
        <w:rPr>
          <w:rFonts w:hint="eastAsia" w:cs="ËÎÌå"/>
          <w:kern w:val="0"/>
          <w:sz w:val="28"/>
          <w:szCs w:val="21"/>
        </w:rPr>
        <w:t>）</w:t>
      </w:r>
      <w:r>
        <w:rPr>
          <w:rFonts w:cs="ËÎÌå"/>
          <w:kern w:val="0"/>
          <w:sz w:val="28"/>
          <w:szCs w:val="21"/>
        </w:rPr>
        <w:t>The menu can be selected according to your needs: Choose European car to enter the European car system, choose Asian Car Show Asian menu, choose the American Car into the American menu, choose the domestic car into the domestic menu, according to the model of the diagnosis of the choice of car system to enter the search. You can quickly search by clicking on the magnifying glass icon in the top right corner and entering models.</w:t>
      </w:r>
    </w:p>
    <w:p>
      <w:pPr>
        <w:ind w:left="176" w:leftChars="84" w:firstLine="560" w:firstLineChars="200"/>
        <w:jc w:val="left"/>
        <w:rPr>
          <w:rFonts w:cs="宋体"/>
          <w:kern w:val="0"/>
          <w:sz w:val="28"/>
          <w:szCs w:val="24"/>
        </w:rPr>
      </w:pPr>
      <w:r>
        <w:rPr>
          <w:rFonts w:hint="eastAsia" w:cs="ËÎÌå"/>
          <w:kern w:val="0"/>
          <w:sz w:val="28"/>
          <w:szCs w:val="21"/>
        </w:rPr>
        <w:t>（</w:t>
      </w:r>
      <w:r>
        <w:rPr>
          <w:rFonts w:cs="ËÎÌå"/>
          <w:kern w:val="0"/>
          <w:sz w:val="28"/>
          <w:szCs w:val="21"/>
        </w:rPr>
        <w:t>3</w:t>
      </w:r>
      <w:r>
        <w:rPr>
          <w:rFonts w:hint="eastAsia" w:cs="ËÎÌå"/>
          <w:kern w:val="0"/>
          <w:sz w:val="28"/>
          <w:szCs w:val="21"/>
        </w:rPr>
        <w:t>）</w:t>
      </w:r>
      <w:r>
        <w:rPr>
          <w:rFonts w:cs="宋体"/>
          <w:bCs/>
          <w:color w:val="000000"/>
          <w:sz w:val="28"/>
          <w:szCs w:val="21"/>
        </w:rPr>
        <w:t xml:space="preserve">In addition to common system troubleshooting, the development team also develops a range of special diagnostic functions for some vehicles, as follows. </w:t>
      </w:r>
    </w:p>
    <w:p>
      <w:pPr>
        <w:widowControl/>
        <w:ind w:firstLine="560" w:firstLineChars="200"/>
        <w:jc w:val="left"/>
        <w:rPr>
          <w:rFonts w:cs="宋体"/>
          <w:kern w:val="0"/>
          <w:sz w:val="28"/>
          <w:szCs w:val="24"/>
        </w:rPr>
      </w:pPr>
      <w:r>
        <w:rPr>
          <w:rFonts w:cs="宋体"/>
          <w:kern w:val="0"/>
          <w:sz w:val="28"/>
          <w:szCs w:val="24"/>
        </w:rPr>
        <w:drawing>
          <wp:inline distT="0" distB="0" distL="0" distR="0">
            <wp:extent cx="5248910" cy="3690620"/>
            <wp:effectExtent l="0" t="0" r="889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5248910" cy="3690620"/>
                    </a:xfrm>
                    <a:prstGeom prst="rect">
                      <a:avLst/>
                    </a:prstGeom>
                  </pic:spPr>
                </pic:pic>
              </a:graphicData>
            </a:graphic>
          </wp:inline>
        </w:drawing>
      </w:r>
    </w:p>
    <w:p>
      <w:pPr>
        <w:ind w:left="178" w:leftChars="85" w:firstLine="560" w:firstLineChars="200"/>
        <w:jc w:val="left"/>
        <w:rPr>
          <w:kern w:val="0"/>
          <w:sz w:val="28"/>
          <w:szCs w:val="21"/>
        </w:rPr>
      </w:pPr>
    </w:p>
    <w:p>
      <w:pPr>
        <w:pStyle w:val="4"/>
        <w:rPr>
          <w:b w:val="0"/>
          <w:sz w:val="28"/>
          <w:szCs w:val="28"/>
        </w:rPr>
      </w:pPr>
      <w:bookmarkStart w:id="26" w:name="_Toc8753"/>
      <w:bookmarkStart w:id="27" w:name="_Toc319617656"/>
      <w:r>
        <w:rPr>
          <w:rFonts w:hint="eastAsia" w:eastAsia="宋体"/>
          <w:b w:val="0"/>
          <w:sz w:val="28"/>
          <w:szCs w:val="28"/>
          <w:lang w:val="en-US" w:eastAsia="zh-CN"/>
        </w:rPr>
        <w:t xml:space="preserve">4.2 </w:t>
      </w:r>
      <w:r>
        <w:rPr>
          <w:b w:val="0"/>
          <w:sz w:val="28"/>
          <w:szCs w:val="28"/>
        </w:rPr>
        <w:t>Test function</w:t>
      </w:r>
      <w:r>
        <w:rPr>
          <w:rFonts w:hint="eastAsia" w:ascii="宋体" w:hAnsi="宋体" w:eastAsia="宋体" w:cs="宋体"/>
          <w:b w:val="0"/>
          <w:sz w:val="28"/>
          <w:szCs w:val="28"/>
        </w:rPr>
        <w:t>：</w:t>
      </w:r>
      <w:bookmarkEnd w:id="26"/>
      <w:bookmarkEnd w:id="27"/>
    </w:p>
    <w:p>
      <w:pPr>
        <w:ind w:left="176" w:leftChars="84" w:firstLine="560" w:firstLineChars="200"/>
        <w:jc w:val="left"/>
        <w:rPr>
          <w:rFonts w:cs="宋体"/>
          <w:bCs/>
          <w:color w:val="000000"/>
          <w:sz w:val="28"/>
          <w:szCs w:val="21"/>
        </w:rPr>
      </w:pPr>
      <w:r>
        <w:rPr>
          <w:rFonts w:hint="eastAsia" w:cs="ËÎÌå"/>
          <w:kern w:val="0"/>
          <w:sz w:val="28"/>
          <w:szCs w:val="21"/>
        </w:rPr>
        <w:t>（1）</w:t>
      </w:r>
      <w:bookmarkStart w:id="28" w:name="_Toc319617657"/>
      <w:r>
        <w:rPr>
          <w:rFonts w:hint="eastAsia" w:cs="ËÎÌå"/>
          <w:kern w:val="0"/>
          <w:sz w:val="28"/>
          <w:szCs w:val="21"/>
        </w:rPr>
        <w:t>Using</w:t>
      </w:r>
      <w:r>
        <w:rPr>
          <w:rFonts w:cs="宋体"/>
          <w:bCs/>
          <w:color w:val="000000"/>
          <w:sz w:val="28"/>
          <w:szCs w:val="21"/>
        </w:rPr>
        <w:t xml:space="preserve"> "BMW car" as an example, select "Royal Car V8.70", and then select the "GX9" menu to enter, you can see the "Engine system" icon, find the UMC engine system (UDS), click into the following image:</w:t>
      </w:r>
    </w:p>
    <w:p>
      <w:pPr>
        <w:widowControl/>
        <w:ind w:firstLine="560" w:firstLineChars="200"/>
        <w:jc w:val="left"/>
        <w:rPr>
          <w:rFonts w:cs="宋体"/>
          <w:kern w:val="0"/>
          <w:sz w:val="28"/>
          <w:szCs w:val="24"/>
        </w:rPr>
      </w:pPr>
      <w:r>
        <w:rPr>
          <w:rFonts w:cs="宋体"/>
          <w:kern w:val="0"/>
          <w:sz w:val="28"/>
          <w:szCs w:val="24"/>
        </w:rPr>
        <w:drawing>
          <wp:inline distT="0" distB="0" distL="0" distR="0">
            <wp:extent cx="5248910" cy="3690620"/>
            <wp:effectExtent l="0" t="0" r="8890" b="50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248910" cy="3690620"/>
                    </a:xfrm>
                    <a:prstGeom prst="rect">
                      <a:avLst/>
                    </a:prstGeom>
                  </pic:spPr>
                </pic:pic>
              </a:graphicData>
            </a:graphic>
          </wp:inline>
        </w:drawing>
      </w:r>
    </w:p>
    <w:p>
      <w:pPr>
        <w:widowControl/>
        <w:ind w:firstLine="560" w:firstLineChars="200"/>
        <w:jc w:val="left"/>
        <w:rPr>
          <w:rFonts w:cs="宋体"/>
          <w:kern w:val="0"/>
          <w:sz w:val="28"/>
          <w:szCs w:val="24"/>
        </w:rPr>
      </w:pPr>
    </w:p>
    <w:p>
      <w:pPr>
        <w:autoSpaceDE w:val="0"/>
        <w:autoSpaceDN w:val="0"/>
        <w:adjustRightInd w:val="0"/>
        <w:jc w:val="left"/>
        <w:rPr>
          <w:kern w:val="0"/>
          <w:sz w:val="28"/>
          <w:szCs w:val="21"/>
        </w:rPr>
      </w:pPr>
      <w:r>
        <w:rPr>
          <w:kern w:val="0"/>
          <w:sz w:val="28"/>
          <w:szCs w:val="21"/>
        </w:rPr>
        <w:t>The main function menu for different cars is slightly different, and the following options are included in the common main features menu:</w:t>
      </w:r>
    </w:p>
    <w:p>
      <w:pPr>
        <w:autoSpaceDE w:val="0"/>
        <w:autoSpaceDN w:val="0"/>
        <w:adjustRightInd w:val="0"/>
        <w:ind w:left="65" w:leftChars="31" w:firstLine="562" w:firstLineChars="200"/>
        <w:jc w:val="left"/>
        <w:rPr>
          <w:kern w:val="0"/>
          <w:sz w:val="28"/>
          <w:szCs w:val="21"/>
        </w:rPr>
      </w:pPr>
      <w:r>
        <w:rPr>
          <w:b/>
          <w:kern w:val="0"/>
          <w:sz w:val="28"/>
          <w:szCs w:val="21"/>
        </w:rPr>
        <w:t xml:space="preserve">Read version information: </w:t>
      </w:r>
      <w:r>
        <w:rPr>
          <w:kern w:val="0"/>
          <w:sz w:val="28"/>
          <w:szCs w:val="21"/>
        </w:rPr>
        <w:t>This function reads the ECU version information and displays it as “system identification” or “system information” menu in some electronic control. It has the same meaning, and reads the software and hardware versions related to the ECU, the model of the diesel engine, Information such as the date of manufacture and part number. It is convenient for us to make records during the maintenance process, and also facilitate future data feedback and data management.</w:t>
      </w:r>
    </w:p>
    <w:p>
      <w:pPr>
        <w:autoSpaceDE w:val="0"/>
        <w:autoSpaceDN w:val="0"/>
        <w:adjustRightInd w:val="0"/>
        <w:ind w:firstLine="562" w:firstLineChars="200"/>
        <w:jc w:val="left"/>
        <w:rPr>
          <w:kern w:val="0"/>
          <w:sz w:val="28"/>
          <w:szCs w:val="21"/>
        </w:rPr>
      </w:pPr>
      <w:r>
        <w:rPr>
          <w:b/>
          <w:kern w:val="0"/>
          <w:sz w:val="28"/>
          <w:szCs w:val="21"/>
        </w:rPr>
        <w:t xml:space="preserve">Read </w:t>
      </w:r>
      <w:r>
        <w:rPr>
          <w:rFonts w:hint="eastAsia"/>
          <w:b/>
          <w:kern w:val="0"/>
          <w:sz w:val="28"/>
          <w:szCs w:val="21"/>
        </w:rPr>
        <w:t>ECU</w:t>
      </w:r>
      <w:r>
        <w:rPr>
          <w:b/>
          <w:kern w:val="0"/>
          <w:sz w:val="28"/>
          <w:szCs w:val="21"/>
        </w:rPr>
        <w:t xml:space="preserve">: </w:t>
      </w:r>
      <w:r>
        <w:rPr>
          <w:kern w:val="0"/>
          <w:sz w:val="28"/>
          <w:szCs w:val="21"/>
        </w:rPr>
        <w:t>read the current fault code in the ECU.</w:t>
      </w:r>
    </w:p>
    <w:p>
      <w:pPr>
        <w:overflowPunct w:val="0"/>
        <w:autoSpaceDE w:val="0"/>
        <w:autoSpaceDN w:val="0"/>
        <w:adjustRightInd w:val="0"/>
        <w:ind w:firstLine="562" w:firstLineChars="200"/>
        <w:jc w:val="left"/>
        <w:rPr>
          <w:kern w:val="0"/>
          <w:sz w:val="28"/>
          <w:szCs w:val="21"/>
        </w:rPr>
      </w:pPr>
      <w:r>
        <w:rPr>
          <w:b/>
          <w:kern w:val="0"/>
          <w:sz w:val="28"/>
          <w:szCs w:val="21"/>
        </w:rPr>
        <w:t xml:space="preserve">Read </w:t>
      </w:r>
      <w:r>
        <w:rPr>
          <w:rFonts w:hint="eastAsia"/>
          <w:b/>
          <w:kern w:val="0"/>
          <w:sz w:val="28"/>
          <w:szCs w:val="21"/>
        </w:rPr>
        <w:t>DTCs</w:t>
      </w:r>
      <w:r>
        <w:rPr>
          <w:b/>
          <w:kern w:val="0"/>
          <w:sz w:val="28"/>
          <w:szCs w:val="21"/>
        </w:rPr>
        <w:t xml:space="preserve">: </w:t>
      </w:r>
      <w:r>
        <w:rPr>
          <w:kern w:val="0"/>
          <w:sz w:val="28"/>
          <w:szCs w:val="21"/>
        </w:rPr>
        <w:t>Read the fault code</w:t>
      </w:r>
      <w:r>
        <w:rPr>
          <w:rFonts w:hint="eastAsia"/>
          <w:kern w:val="0"/>
          <w:sz w:val="28"/>
          <w:szCs w:val="21"/>
        </w:rPr>
        <w:t>s</w:t>
      </w:r>
      <w:r>
        <w:rPr>
          <w:kern w:val="0"/>
          <w:sz w:val="28"/>
          <w:szCs w:val="21"/>
        </w:rPr>
        <w:t xml:space="preserve"> of the history store in the ECU.</w:t>
      </w:r>
    </w:p>
    <w:p>
      <w:pPr>
        <w:autoSpaceDE w:val="0"/>
        <w:autoSpaceDN w:val="0"/>
        <w:adjustRightInd w:val="0"/>
        <w:ind w:firstLine="562" w:firstLineChars="200"/>
        <w:jc w:val="left"/>
        <w:rPr>
          <w:kern w:val="0"/>
          <w:sz w:val="28"/>
          <w:szCs w:val="21"/>
        </w:rPr>
      </w:pPr>
      <w:r>
        <w:rPr>
          <w:b/>
          <w:kern w:val="0"/>
          <w:sz w:val="28"/>
          <w:szCs w:val="21"/>
        </w:rPr>
        <w:t xml:space="preserve">Clear </w:t>
      </w:r>
      <w:r>
        <w:rPr>
          <w:rFonts w:hint="eastAsia"/>
          <w:b/>
          <w:kern w:val="0"/>
          <w:sz w:val="28"/>
          <w:szCs w:val="21"/>
        </w:rPr>
        <w:t>DTCs</w:t>
      </w:r>
      <w:r>
        <w:rPr>
          <w:b/>
          <w:kern w:val="0"/>
          <w:sz w:val="28"/>
          <w:szCs w:val="21"/>
        </w:rPr>
        <w:t xml:space="preserve">: </w:t>
      </w:r>
      <w:r>
        <w:rPr>
          <w:kern w:val="0"/>
          <w:sz w:val="28"/>
          <w:szCs w:val="21"/>
        </w:rPr>
        <w:t>Clear the current and historical fault code memory stored in the ECU. It can be cleared only after all faults have been eliminated. If there is a fault that is not eliminated, the fault code cannot be successfully cleared. The fault code is always stored in the ECU and read this fault code ever. Recommendation: Do not remove the fault code casually. After reading the fault code, we must first record the fault content for the maintenance reference. When the fault is processed, there will be no fault code after re-reading the fault code.</w:t>
      </w:r>
    </w:p>
    <w:p>
      <w:pPr>
        <w:autoSpaceDE w:val="0"/>
        <w:autoSpaceDN w:val="0"/>
        <w:adjustRightInd w:val="0"/>
        <w:ind w:firstLine="562" w:firstLineChars="200"/>
        <w:jc w:val="left"/>
        <w:rPr>
          <w:kern w:val="0"/>
          <w:sz w:val="28"/>
          <w:szCs w:val="21"/>
        </w:rPr>
      </w:pPr>
      <w:r>
        <w:rPr>
          <w:b/>
          <w:kern w:val="0"/>
          <w:sz w:val="28"/>
          <w:szCs w:val="21"/>
        </w:rPr>
        <w:t xml:space="preserve">Read </w:t>
      </w:r>
      <w:r>
        <w:rPr>
          <w:rFonts w:hint="eastAsia"/>
          <w:b/>
          <w:kern w:val="0"/>
          <w:sz w:val="28"/>
          <w:szCs w:val="21"/>
        </w:rPr>
        <w:t>live data</w:t>
      </w:r>
      <w:r>
        <w:rPr>
          <w:b/>
          <w:kern w:val="0"/>
          <w:sz w:val="28"/>
          <w:szCs w:val="21"/>
        </w:rPr>
        <w:t xml:space="preserve">: </w:t>
      </w:r>
      <w:r>
        <w:rPr>
          <w:kern w:val="0"/>
          <w:sz w:val="28"/>
          <w:szCs w:val="21"/>
        </w:rPr>
        <w:t>It is to read the parameters of the current engine running, such as oil pressure, temperature, engine speed, fuel temperature, coolant temperature, intake air temperature and so on. Through these parameters, we can basically directly determine which problems have occurred, so that we have narrowed the scope when performing maintenance, which is more convenient. For many vehicles in the actual operation process, because of the deviation of the operating characteristics of the electronic components, the sensitivity reduction, which all can be judged in the data stream; For this function, we need to be very familiar with the parameters of the engine, such as: idle speed For 800RPM or 750RPM, when the operating temperature of the coolant is 80-105 degrees Celsius, the operating voltage and time of each sensor and actuator should be.</w:t>
      </w:r>
    </w:p>
    <w:p>
      <w:pPr>
        <w:autoSpaceDE w:val="0"/>
        <w:autoSpaceDN w:val="0"/>
        <w:adjustRightInd w:val="0"/>
        <w:ind w:firstLine="562" w:firstLineChars="200"/>
        <w:jc w:val="left"/>
        <w:rPr>
          <w:kern w:val="0"/>
          <w:sz w:val="28"/>
          <w:szCs w:val="21"/>
        </w:rPr>
      </w:pPr>
      <w:r>
        <w:rPr>
          <w:b/>
          <w:kern w:val="0"/>
          <w:sz w:val="28"/>
          <w:szCs w:val="21"/>
        </w:rPr>
        <w:t>Act</w:t>
      </w:r>
      <w:r>
        <w:rPr>
          <w:rFonts w:hint="eastAsia"/>
          <w:b/>
          <w:kern w:val="0"/>
          <w:sz w:val="28"/>
          <w:szCs w:val="21"/>
        </w:rPr>
        <w:t>uation components</w:t>
      </w:r>
      <w:r>
        <w:rPr>
          <w:b/>
          <w:kern w:val="0"/>
          <w:sz w:val="28"/>
          <w:szCs w:val="21"/>
        </w:rPr>
        <w:t xml:space="preserve"> test: </w:t>
      </w:r>
      <w:r>
        <w:rPr>
          <w:kern w:val="0"/>
          <w:sz w:val="28"/>
          <w:szCs w:val="21"/>
        </w:rPr>
        <w:t>The main purpose is to determine whether these actuator components are working properly.</w:t>
      </w:r>
    </w:p>
    <w:p>
      <w:pPr>
        <w:autoSpaceDE w:val="0"/>
        <w:autoSpaceDN w:val="0"/>
        <w:adjustRightInd w:val="0"/>
        <w:ind w:firstLine="562" w:firstLineChars="200"/>
        <w:jc w:val="left"/>
        <w:rPr>
          <w:kern w:val="0"/>
          <w:sz w:val="28"/>
          <w:szCs w:val="21"/>
        </w:rPr>
      </w:pPr>
      <w:r>
        <w:rPr>
          <w:b/>
          <w:kern w:val="0"/>
          <w:sz w:val="28"/>
          <w:szCs w:val="21"/>
        </w:rPr>
        <w:t xml:space="preserve">Special Features: </w:t>
      </w:r>
      <w:r>
        <w:rPr>
          <w:kern w:val="0"/>
          <w:sz w:val="28"/>
          <w:szCs w:val="21"/>
        </w:rPr>
        <w:t>Special models only.</w:t>
      </w:r>
    </w:p>
    <w:p>
      <w:pPr>
        <w:autoSpaceDE w:val="0"/>
        <w:autoSpaceDN w:val="0"/>
        <w:adjustRightInd w:val="0"/>
        <w:ind w:firstLine="560" w:firstLineChars="200"/>
        <w:jc w:val="left"/>
        <w:rPr>
          <w:rFonts w:cs="宋体"/>
          <w:bCs/>
          <w:color w:val="000000"/>
          <w:sz w:val="28"/>
          <w:szCs w:val="21"/>
        </w:rPr>
      </w:pPr>
      <w:r>
        <w:rPr>
          <w:rFonts w:hint="eastAsia" w:cs="ËÎÌå"/>
          <w:kern w:val="0"/>
          <w:sz w:val="28"/>
          <w:szCs w:val="21"/>
        </w:rPr>
        <w:t>（2）</w:t>
      </w:r>
      <w:r>
        <w:rPr>
          <w:rFonts w:hint="eastAsia" w:cs="宋体"/>
          <w:bCs/>
          <w:color w:val="000000"/>
          <w:sz w:val="28"/>
          <w:szCs w:val="21"/>
        </w:rPr>
        <w:t>Toolbar function b</w:t>
      </w:r>
      <w:r>
        <w:rPr>
          <w:rFonts w:cs="宋体"/>
          <w:bCs/>
          <w:color w:val="000000"/>
          <w:sz w:val="28"/>
          <w:szCs w:val="21"/>
        </w:rPr>
        <w:t>ut</w:t>
      </w:r>
      <w:r>
        <w:rPr>
          <w:rFonts w:hint="eastAsia" w:cs="宋体"/>
          <w:bCs/>
          <w:color w:val="000000"/>
          <w:sz w:val="28"/>
          <w:szCs w:val="21"/>
        </w:rPr>
        <w:t>t</w:t>
      </w:r>
      <w:r>
        <w:rPr>
          <w:rFonts w:cs="宋体"/>
          <w:bCs/>
          <w:color w:val="000000"/>
          <w:sz w:val="28"/>
          <w:szCs w:val="21"/>
        </w:rPr>
        <w:t>on</w:t>
      </w:r>
      <w:r>
        <w:rPr>
          <w:rFonts w:hint="eastAsia" w:cs="宋体"/>
          <w:bCs/>
          <w:color w:val="000000"/>
          <w:sz w:val="28"/>
          <w:szCs w:val="21"/>
        </w:rPr>
        <w:t>s</w:t>
      </w:r>
      <w:r>
        <w:rPr>
          <w:rFonts w:cs="宋体"/>
          <w:bCs/>
          <w:color w:val="000000"/>
          <w:sz w:val="28"/>
          <w:szCs w:val="21"/>
        </w:rPr>
        <w:t xml:space="preserve"> description</w:t>
      </w:r>
    </w:p>
    <w:tbl>
      <w:tblPr>
        <w:tblStyle w:val="29"/>
        <w:tblW w:w="8051" w:type="dxa"/>
        <w:tblInd w:w="279" w:type="dxa"/>
        <w:tblLayout w:type="fixed"/>
        <w:tblCellMar>
          <w:top w:w="15" w:type="dxa"/>
          <w:left w:w="108" w:type="dxa"/>
          <w:bottom w:w="15" w:type="dxa"/>
          <w:right w:w="108" w:type="dxa"/>
        </w:tblCellMar>
      </w:tblPr>
      <w:tblGrid>
        <w:gridCol w:w="1984"/>
        <w:gridCol w:w="6067"/>
      </w:tblGrid>
      <w:tr>
        <w:tblPrEx>
          <w:tblLayout w:type="fixed"/>
          <w:tblCellMar>
            <w:top w:w="15" w:type="dxa"/>
            <w:left w:w="108" w:type="dxa"/>
            <w:bottom w:w="15" w:type="dxa"/>
            <w:right w:w="108" w:type="dxa"/>
          </w:tblCellMar>
        </w:tblPrEx>
        <w:trPr>
          <w:trHeight w:val="285" w:hRule="atLeast"/>
        </w:trPr>
        <w:tc>
          <w:tcPr>
            <w:tcW w:w="1984" w:type="dxa"/>
            <w:tcBorders>
              <w:top w:val="single" w:color="000000" w:sz="4" w:space="0"/>
              <w:left w:val="single" w:color="000000" w:sz="4" w:space="0"/>
              <w:bottom w:val="single" w:color="000000" w:sz="4" w:space="0"/>
              <w:right w:val="single" w:color="000000" w:sz="4" w:space="0"/>
            </w:tcBorders>
            <w:vAlign w:val="center"/>
          </w:tcPr>
          <w:p>
            <w:pPr>
              <w:widowControl/>
              <w:ind w:firstLine="560" w:firstLineChars="200"/>
              <w:jc w:val="center"/>
              <w:rPr>
                <w:rFonts w:cs="宋体"/>
                <w:color w:val="000000"/>
                <w:kern w:val="0"/>
                <w:sz w:val="28"/>
                <w:szCs w:val="21"/>
              </w:rPr>
            </w:pPr>
            <w:r>
              <w:rPr>
                <w:rFonts w:cs="宋体"/>
                <w:color w:val="000000"/>
                <w:kern w:val="0"/>
                <w:sz w:val="28"/>
                <w:szCs w:val="21"/>
              </w:rPr>
              <w:t xml:space="preserve">Functional </w:t>
            </w:r>
            <w:r>
              <w:rPr>
                <w:rFonts w:hint="eastAsia" w:cs="宋体"/>
                <w:color w:val="000000"/>
                <w:kern w:val="0"/>
                <w:sz w:val="28"/>
                <w:szCs w:val="21"/>
              </w:rPr>
              <w:t>Buttons</w:t>
            </w:r>
          </w:p>
        </w:tc>
        <w:tc>
          <w:tcPr>
            <w:tcW w:w="6067" w:type="dxa"/>
            <w:tcBorders>
              <w:top w:val="single" w:color="000000" w:sz="4" w:space="0"/>
              <w:left w:val="single" w:color="000000" w:sz="4" w:space="0"/>
              <w:bottom w:val="single" w:color="000000" w:sz="4" w:space="0"/>
              <w:right w:val="single" w:color="000000" w:sz="4" w:space="0"/>
            </w:tcBorders>
            <w:vAlign w:val="center"/>
          </w:tcPr>
          <w:p>
            <w:pPr>
              <w:widowControl/>
              <w:ind w:firstLine="560" w:firstLineChars="200"/>
              <w:jc w:val="left"/>
              <w:rPr>
                <w:rFonts w:cs="宋体"/>
                <w:color w:val="000000"/>
                <w:kern w:val="0"/>
                <w:sz w:val="28"/>
                <w:szCs w:val="21"/>
              </w:rPr>
            </w:pPr>
            <w:r>
              <w:rPr>
                <w:rFonts w:hint="eastAsia" w:cs="宋体"/>
                <w:color w:val="000000"/>
                <w:kern w:val="0"/>
                <w:sz w:val="28"/>
                <w:szCs w:val="21"/>
              </w:rPr>
              <w:t>D</w:t>
            </w:r>
            <w:r>
              <w:rPr>
                <w:rFonts w:cs="宋体"/>
                <w:color w:val="000000"/>
                <w:kern w:val="0"/>
                <w:sz w:val="28"/>
                <w:szCs w:val="21"/>
              </w:rPr>
              <w:t>escription</w:t>
            </w:r>
            <w:r>
              <w:rPr>
                <w:rFonts w:hint="eastAsia" w:cs="宋体"/>
                <w:color w:val="000000"/>
                <w:kern w:val="0"/>
                <w:sz w:val="28"/>
                <w:szCs w:val="21"/>
              </w:rPr>
              <w:t>s</w:t>
            </w:r>
          </w:p>
        </w:tc>
      </w:tr>
      <w:tr>
        <w:tblPrEx>
          <w:tblLayout w:type="fixed"/>
          <w:tblCellMar>
            <w:top w:w="15" w:type="dxa"/>
            <w:left w:w="108" w:type="dxa"/>
            <w:bottom w:w="15" w:type="dxa"/>
            <w:right w:w="108" w:type="dxa"/>
          </w:tblCellMar>
        </w:tblPrEx>
        <w:trPr>
          <w:trHeight w:val="870" w:hRule="atLeast"/>
        </w:trPr>
        <w:tc>
          <w:tcPr>
            <w:tcW w:w="1984" w:type="dxa"/>
            <w:tcBorders>
              <w:top w:val="single" w:color="000000" w:sz="4" w:space="0"/>
              <w:left w:val="single" w:color="000000" w:sz="4" w:space="0"/>
              <w:bottom w:val="single" w:color="000000" w:sz="4" w:space="0"/>
              <w:right w:val="single" w:color="000000" w:sz="4" w:space="0"/>
            </w:tcBorders>
            <w:vAlign w:val="center"/>
          </w:tcPr>
          <w:p>
            <w:pPr>
              <w:widowControl/>
              <w:ind w:firstLine="560" w:firstLineChars="200"/>
              <w:jc w:val="left"/>
              <w:rPr>
                <w:rFonts w:cs="宋体"/>
                <w:kern w:val="0"/>
                <w:sz w:val="28"/>
                <w:szCs w:val="24"/>
              </w:rPr>
            </w:pPr>
            <w:r>
              <w:rPr>
                <w:rFonts w:cs="宋体"/>
                <w:kern w:val="0"/>
                <w:sz w:val="28"/>
                <w:szCs w:val="24"/>
              </w:rPr>
              <w:fldChar w:fldCharType="begin"/>
            </w:r>
            <w:r>
              <w:rPr>
                <w:rFonts w:cs="宋体"/>
                <w:kern w:val="0"/>
                <w:sz w:val="28"/>
                <w:szCs w:val="24"/>
              </w:rPr>
              <w:instrText xml:space="preserve"> INCLUDEPICTURE "C:\\Users\\XTOOL\\AppData\\Roaming\\Tencent\\Users\\804869036\\TIM\\WinTemp\\RichOle\\NYM}0MK_)_4XXOVC[$$ZM{F.png"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"C:\\Users\\XTOOL\\AppData\\Roaming\\Tencent\\Users\\804869036\\TIM\\WinTemp\\RichOle\\NYM}0MK_)_4XXOVC[$$ZM{F.png"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"C:\\Users\\XTOOL\\AppData\\Roaming\\Tencent\\Users\\804869036\\TIM\\WinTemp\\RichOle\\NYM}0MK_)_4XXOVC[$$ZM{F.png"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"C:\\Users\\XTOOL\\AppData\\Roaming\\Tencent\\Users\\804869036\\TIM\\WinTemp\\RichOle\\NYM}0MK_)_4XXOVC[$$ZM{F.png"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"C:\\Users\\XTOOL\\AppData\\Roaming\\Tencent\\Users\\804869036\\TIM\\WinTemp\\RichOle\\NYM}0MK_)_4XXOVC[$$ZM{F.png"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"C:\\Users\\XTOOL\\AppData\\Roaming\\Tencent\\Users\\804869036\\TIM\\WinTemp\\RichOle\\NYM}0MK_)_4XXOVC[$$ZM{F.png" \* MERGEFORMATINET </w:instrText>
            </w:r>
            <w:r>
              <w:rPr>
                <w:rFonts w:cs="宋体"/>
                <w:kern w:val="0"/>
                <w:sz w:val="28"/>
                <w:szCs w:val="24"/>
              </w:rPr>
              <w:fldChar w:fldCharType="separate"/>
            </w:r>
            <w:r>
              <w:rPr>
                <w:rFonts w:cs="宋体"/>
                <w:kern w:val="0"/>
                <w:sz w:val="28"/>
                <w:szCs w:val="24"/>
              </w:rPr>
              <w:drawing>
                <wp:inline distT="0" distB="0" distL="114300" distR="114300">
                  <wp:extent cx="457200" cy="457200"/>
                  <wp:effectExtent l="0" t="0" r="0" b="0"/>
                  <wp:docPr id="6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7"/>
                          <pic:cNvPicPr>
                            <a:picLocks noChangeAspect="1"/>
                          </pic:cNvPicPr>
                        </pic:nvPicPr>
                        <pic:blipFill>
                          <a:blip r:embed="rId44" r:link="rId45"/>
                          <a:stretch>
                            <a:fillRect/>
                          </a:stretch>
                        </pic:blipFill>
                        <pic:spPr>
                          <a:xfrm>
                            <a:off x="0" y="0"/>
                            <a:ext cx="457200" cy="457200"/>
                          </a:xfrm>
                          <a:prstGeom prst="rect">
                            <a:avLst/>
                          </a:prstGeom>
                          <a:noFill/>
                          <a:ln w="9525">
                            <a:noFill/>
                          </a:ln>
                        </pic:spPr>
                      </pic:pic>
                    </a:graphicData>
                  </a:graphic>
                </wp:inline>
              </w:drawing>
            </w:r>
            <w:r>
              <w:rPr>
                <w:rFonts w:cs="宋体"/>
                <w:kern w:val="0"/>
                <w:sz w:val="28"/>
                <w:szCs w:val="24"/>
              </w:rPr>
              <w:fldChar w:fldCharType="end"/>
            </w:r>
            <w:r>
              <w:rPr>
                <w:rFonts w:cs="宋体"/>
                <w:kern w:val="0"/>
                <w:sz w:val="28"/>
                <w:szCs w:val="24"/>
              </w:rPr>
              <w:fldChar w:fldCharType="end"/>
            </w:r>
            <w:r>
              <w:rPr>
                <w:rFonts w:cs="宋体"/>
                <w:kern w:val="0"/>
                <w:sz w:val="28"/>
                <w:szCs w:val="24"/>
              </w:rPr>
              <w:fldChar w:fldCharType="end"/>
            </w:r>
            <w:r>
              <w:rPr>
                <w:rFonts w:cs="宋体"/>
                <w:kern w:val="0"/>
                <w:sz w:val="28"/>
                <w:szCs w:val="24"/>
              </w:rPr>
              <w:fldChar w:fldCharType="end"/>
            </w:r>
            <w:r>
              <w:rPr>
                <w:rFonts w:cs="宋体"/>
                <w:kern w:val="0"/>
                <w:sz w:val="28"/>
                <w:szCs w:val="24"/>
              </w:rPr>
              <w:fldChar w:fldCharType="end"/>
            </w:r>
            <w:r>
              <w:rPr>
                <w:rFonts w:cs="宋体"/>
                <w:kern w:val="0"/>
                <w:sz w:val="28"/>
                <w:szCs w:val="24"/>
              </w:rPr>
              <w:fldChar w:fldCharType="end"/>
            </w:r>
          </w:p>
        </w:tc>
        <w:tc>
          <w:tcPr>
            <w:tcW w:w="6067" w:type="dxa"/>
            <w:tcBorders>
              <w:top w:val="single" w:color="000000" w:sz="4" w:space="0"/>
              <w:left w:val="single" w:color="000000" w:sz="4" w:space="0"/>
              <w:bottom w:val="single" w:color="000000" w:sz="4" w:space="0"/>
              <w:right w:val="single" w:color="000000" w:sz="4" w:space="0"/>
            </w:tcBorders>
            <w:vAlign w:val="center"/>
          </w:tcPr>
          <w:p>
            <w:pPr>
              <w:widowControl/>
              <w:ind w:firstLine="560" w:firstLineChars="200"/>
              <w:jc w:val="left"/>
              <w:rPr>
                <w:rFonts w:cs="宋体"/>
                <w:color w:val="000000"/>
                <w:kern w:val="0"/>
                <w:sz w:val="28"/>
                <w:szCs w:val="21"/>
              </w:rPr>
            </w:pPr>
            <w:r>
              <w:rPr>
                <w:rFonts w:cs="宋体"/>
                <w:color w:val="000000"/>
                <w:kern w:val="0"/>
                <w:sz w:val="28"/>
                <w:szCs w:val="21"/>
              </w:rPr>
              <w:t>Return</w:t>
            </w:r>
            <w:r>
              <w:rPr>
                <w:rFonts w:hint="eastAsia" w:cs="宋体"/>
                <w:color w:val="000000"/>
                <w:kern w:val="0"/>
                <w:sz w:val="28"/>
                <w:szCs w:val="21"/>
              </w:rPr>
              <w:t>s</w:t>
            </w:r>
            <w:r>
              <w:rPr>
                <w:rFonts w:cs="宋体"/>
                <w:color w:val="000000"/>
                <w:kern w:val="0"/>
                <w:sz w:val="28"/>
                <w:szCs w:val="21"/>
              </w:rPr>
              <w:t xml:space="preserve"> to the previous interface.</w:t>
            </w:r>
          </w:p>
        </w:tc>
      </w:tr>
      <w:tr>
        <w:tblPrEx>
          <w:tblLayout w:type="fixed"/>
          <w:tblCellMar>
            <w:top w:w="15" w:type="dxa"/>
            <w:left w:w="108" w:type="dxa"/>
            <w:bottom w:w="15" w:type="dxa"/>
            <w:right w:w="108" w:type="dxa"/>
          </w:tblCellMar>
        </w:tblPrEx>
        <w:trPr>
          <w:trHeight w:val="870" w:hRule="atLeast"/>
        </w:trPr>
        <w:tc>
          <w:tcPr>
            <w:tcW w:w="1984" w:type="dxa"/>
            <w:tcBorders>
              <w:top w:val="single" w:color="000000" w:sz="4" w:space="0"/>
              <w:left w:val="single" w:color="000000" w:sz="4" w:space="0"/>
              <w:bottom w:val="single" w:color="000000" w:sz="4" w:space="0"/>
              <w:right w:val="single" w:color="000000" w:sz="4" w:space="0"/>
            </w:tcBorders>
            <w:vAlign w:val="center"/>
          </w:tcPr>
          <w:p>
            <w:pPr>
              <w:widowControl/>
              <w:ind w:firstLine="560" w:firstLineChars="200"/>
              <w:jc w:val="left"/>
              <w:rPr>
                <w:rFonts w:cs="宋体"/>
                <w:color w:val="000000"/>
                <w:kern w:val="0"/>
                <w:sz w:val="28"/>
                <w:szCs w:val="21"/>
              </w:rPr>
            </w:pPr>
            <w:r>
              <w:rPr>
                <w:rFonts w:cs="宋体"/>
                <w:color w:val="000000"/>
                <w:kern w:val="0"/>
                <w:sz w:val="28"/>
                <w:szCs w:val="21"/>
              </w:rPr>
              <w:fldChar w:fldCharType="begin"/>
            </w:r>
            <w:r>
              <w:rPr>
                <w:rFonts w:cs="宋体"/>
                <w:color w:val="000000"/>
                <w:kern w:val="0"/>
                <w:sz w:val="28"/>
                <w:szCs w:val="21"/>
              </w:rPr>
              <w:instrText xml:space="preserve"> INCLUDEPICTURE  "F:\\Downloads\\" \* MERGEFORMATINET </w:instrText>
            </w:r>
            <w:r>
              <w:rPr>
                <w:rFonts w:cs="宋体"/>
                <w:color w:val="000000"/>
                <w:kern w:val="0"/>
                <w:sz w:val="28"/>
                <w:szCs w:val="21"/>
              </w:rPr>
              <w:fldChar w:fldCharType="separate"/>
            </w:r>
            <w:r>
              <w:rPr>
                <w:rFonts w:cs="宋体"/>
                <w:color w:val="000000"/>
                <w:kern w:val="0"/>
                <w:sz w:val="28"/>
                <w:szCs w:val="21"/>
              </w:rPr>
              <w:fldChar w:fldCharType="begin"/>
            </w:r>
            <w:r>
              <w:rPr>
                <w:rFonts w:cs="宋体"/>
                <w:color w:val="000000"/>
                <w:kern w:val="0"/>
                <w:sz w:val="28"/>
                <w:szCs w:val="21"/>
              </w:rPr>
              <w:instrText xml:space="preserve"> INCLUDEPICTURE  "F:\\Downloads\\" \* MERGEFORMATINET </w:instrText>
            </w:r>
            <w:r>
              <w:rPr>
                <w:rFonts w:cs="宋体"/>
                <w:color w:val="000000"/>
                <w:kern w:val="0"/>
                <w:sz w:val="28"/>
                <w:szCs w:val="21"/>
              </w:rPr>
              <w:fldChar w:fldCharType="separate"/>
            </w:r>
            <w:r>
              <w:rPr>
                <w:rFonts w:cs="宋体"/>
                <w:color w:val="000000"/>
                <w:kern w:val="0"/>
                <w:sz w:val="28"/>
                <w:szCs w:val="21"/>
              </w:rPr>
              <w:fldChar w:fldCharType="begin"/>
            </w:r>
            <w:r>
              <w:rPr>
                <w:rFonts w:cs="宋体"/>
                <w:color w:val="000000"/>
                <w:kern w:val="0"/>
                <w:sz w:val="28"/>
                <w:szCs w:val="21"/>
              </w:rPr>
              <w:instrText xml:space="preserve"> INCLUDEPICTURE  "F:\\Downloads\\" \* MERGEFORMATINET </w:instrText>
            </w:r>
            <w:r>
              <w:rPr>
                <w:rFonts w:cs="宋体"/>
                <w:color w:val="000000"/>
                <w:kern w:val="0"/>
                <w:sz w:val="28"/>
                <w:szCs w:val="21"/>
              </w:rPr>
              <w:fldChar w:fldCharType="separate"/>
            </w:r>
            <w:r>
              <w:rPr>
                <w:rFonts w:cs="宋体"/>
                <w:color w:val="000000"/>
                <w:kern w:val="0"/>
                <w:sz w:val="28"/>
                <w:szCs w:val="21"/>
              </w:rPr>
              <w:fldChar w:fldCharType="begin"/>
            </w:r>
            <w:r>
              <w:rPr>
                <w:rFonts w:cs="宋体"/>
                <w:color w:val="000000"/>
                <w:kern w:val="0"/>
                <w:sz w:val="28"/>
                <w:szCs w:val="21"/>
              </w:rPr>
              <w:instrText xml:space="preserve"> INCLUDEPICTURE  "F:\\Downloads\\" \* MERGEFORMATINET </w:instrText>
            </w:r>
            <w:r>
              <w:rPr>
                <w:rFonts w:cs="宋体"/>
                <w:color w:val="000000"/>
                <w:kern w:val="0"/>
                <w:sz w:val="28"/>
                <w:szCs w:val="21"/>
              </w:rPr>
              <w:fldChar w:fldCharType="separate"/>
            </w:r>
            <w:r>
              <w:rPr>
                <w:rFonts w:cs="宋体"/>
                <w:color w:val="000000"/>
                <w:kern w:val="0"/>
                <w:sz w:val="28"/>
                <w:szCs w:val="21"/>
              </w:rPr>
              <w:fldChar w:fldCharType="begin"/>
            </w:r>
            <w:r>
              <w:rPr>
                <w:rFonts w:cs="宋体"/>
                <w:color w:val="000000"/>
                <w:kern w:val="0"/>
                <w:sz w:val="28"/>
                <w:szCs w:val="21"/>
              </w:rPr>
              <w:instrText xml:space="preserve"> INCLUDEPICTURE  "F:\\Downloads\\" \* MERGEFORMATINET </w:instrText>
            </w:r>
            <w:r>
              <w:rPr>
                <w:rFonts w:cs="宋体"/>
                <w:color w:val="000000"/>
                <w:kern w:val="0"/>
                <w:sz w:val="28"/>
                <w:szCs w:val="21"/>
              </w:rPr>
              <w:fldChar w:fldCharType="separate"/>
            </w:r>
            <w:r>
              <w:rPr>
                <w:rFonts w:cs="宋体"/>
                <w:color w:val="000000"/>
                <w:kern w:val="0"/>
                <w:sz w:val="28"/>
                <w:szCs w:val="21"/>
              </w:rPr>
              <w:drawing>
                <wp:inline distT="0" distB="0" distL="114300" distR="114300">
                  <wp:extent cx="457200" cy="457200"/>
                  <wp:effectExtent l="0" t="0" r="0" b="0"/>
                  <wp:docPr id="7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0"/>
                          <pic:cNvPicPr>
                            <a:picLocks noChangeAspect="1"/>
                          </pic:cNvPicPr>
                        </pic:nvPicPr>
                        <pic:blipFill>
                          <a:blip r:embed="rId46" r:link="rId47"/>
                          <a:stretch>
                            <a:fillRect/>
                          </a:stretch>
                        </pic:blipFill>
                        <pic:spPr>
                          <a:xfrm>
                            <a:off x="0" y="0"/>
                            <a:ext cx="457200" cy="457200"/>
                          </a:xfrm>
                          <a:prstGeom prst="rect">
                            <a:avLst/>
                          </a:prstGeom>
                          <a:noFill/>
                          <a:ln w="9525">
                            <a:noFill/>
                          </a:ln>
                        </pic:spPr>
                      </pic:pic>
                    </a:graphicData>
                  </a:graphic>
                </wp:inline>
              </w:drawing>
            </w:r>
            <w:r>
              <w:rPr>
                <w:rFonts w:cs="宋体"/>
                <w:color w:val="000000"/>
                <w:kern w:val="0"/>
                <w:sz w:val="28"/>
                <w:szCs w:val="21"/>
              </w:rPr>
              <w:fldChar w:fldCharType="end"/>
            </w:r>
            <w:r>
              <w:rPr>
                <w:rFonts w:cs="宋体"/>
                <w:color w:val="000000"/>
                <w:kern w:val="0"/>
                <w:sz w:val="28"/>
                <w:szCs w:val="21"/>
              </w:rPr>
              <w:fldChar w:fldCharType="end"/>
            </w:r>
            <w:r>
              <w:rPr>
                <w:rFonts w:cs="宋体"/>
                <w:color w:val="000000"/>
                <w:kern w:val="0"/>
                <w:sz w:val="28"/>
                <w:szCs w:val="21"/>
              </w:rPr>
              <w:fldChar w:fldCharType="end"/>
            </w:r>
            <w:r>
              <w:rPr>
                <w:rFonts w:cs="宋体"/>
                <w:color w:val="000000"/>
                <w:kern w:val="0"/>
                <w:sz w:val="28"/>
                <w:szCs w:val="21"/>
              </w:rPr>
              <w:fldChar w:fldCharType="end"/>
            </w:r>
            <w:r>
              <w:rPr>
                <w:rFonts w:cs="宋体"/>
                <w:color w:val="000000"/>
                <w:kern w:val="0"/>
                <w:sz w:val="28"/>
                <w:szCs w:val="21"/>
              </w:rPr>
              <w:fldChar w:fldCharType="end"/>
            </w:r>
          </w:p>
        </w:tc>
        <w:tc>
          <w:tcPr>
            <w:tcW w:w="6067" w:type="dxa"/>
            <w:tcBorders>
              <w:top w:val="single" w:color="000000" w:sz="4" w:space="0"/>
              <w:left w:val="single" w:color="000000" w:sz="4" w:space="0"/>
              <w:bottom w:val="single" w:color="000000" w:sz="4" w:space="0"/>
              <w:right w:val="single" w:color="000000" w:sz="4" w:space="0"/>
            </w:tcBorders>
            <w:vAlign w:val="center"/>
          </w:tcPr>
          <w:p>
            <w:pPr>
              <w:widowControl/>
              <w:ind w:firstLine="560" w:firstLineChars="200"/>
              <w:jc w:val="left"/>
              <w:rPr>
                <w:rFonts w:cs="宋体"/>
                <w:color w:val="000000"/>
                <w:kern w:val="0"/>
                <w:sz w:val="28"/>
                <w:szCs w:val="21"/>
              </w:rPr>
            </w:pPr>
            <w:r>
              <w:rPr>
                <w:rFonts w:cs="宋体"/>
                <w:color w:val="000000"/>
                <w:kern w:val="0"/>
                <w:sz w:val="28"/>
                <w:szCs w:val="21"/>
              </w:rPr>
              <w:t xml:space="preserve">Click to record the data, click again to send your </w:t>
            </w:r>
            <w:r>
              <w:rPr>
                <w:rFonts w:hint="eastAsia" w:cs="宋体"/>
                <w:color w:val="000000"/>
                <w:kern w:val="0"/>
                <w:sz w:val="28"/>
                <w:szCs w:val="21"/>
              </w:rPr>
              <w:t>feedback</w:t>
            </w:r>
            <w:r>
              <w:rPr>
                <w:rFonts w:cs="宋体"/>
                <w:color w:val="000000"/>
                <w:kern w:val="0"/>
                <w:sz w:val="28"/>
                <w:szCs w:val="21"/>
              </w:rPr>
              <w:t xml:space="preserve"> to </w:t>
            </w:r>
            <w:r>
              <w:rPr>
                <w:rFonts w:hint="eastAsia" w:cs="宋体"/>
                <w:color w:val="000000"/>
                <w:kern w:val="0"/>
                <w:sz w:val="28"/>
                <w:szCs w:val="21"/>
              </w:rPr>
              <w:t>XTOOL</w:t>
            </w:r>
            <w:r>
              <w:rPr>
                <w:rFonts w:cs="宋体"/>
                <w:color w:val="000000"/>
                <w:kern w:val="0"/>
                <w:sz w:val="28"/>
                <w:szCs w:val="21"/>
              </w:rPr>
              <w:t xml:space="preserve"> service</w:t>
            </w:r>
            <w:r>
              <w:rPr>
                <w:rFonts w:hint="eastAsia" w:cs="宋体"/>
                <w:color w:val="000000"/>
                <w:kern w:val="0"/>
                <w:sz w:val="28"/>
                <w:szCs w:val="21"/>
              </w:rPr>
              <w:t xml:space="preserve"> center.</w:t>
            </w:r>
          </w:p>
        </w:tc>
      </w:tr>
    </w:tbl>
    <w:p>
      <w:pPr>
        <w:ind w:firstLine="560" w:firstLineChars="200"/>
        <w:jc w:val="left"/>
        <w:outlineLvl w:val="2"/>
        <w:rPr>
          <w:kern w:val="0"/>
          <w:sz w:val="28"/>
          <w:szCs w:val="21"/>
        </w:rPr>
      </w:pPr>
    </w:p>
    <w:p>
      <w:pPr>
        <w:pStyle w:val="4"/>
        <w:rPr>
          <w:b w:val="0"/>
          <w:sz w:val="28"/>
          <w:szCs w:val="28"/>
        </w:rPr>
      </w:pPr>
      <w:bookmarkStart w:id="29" w:name="_Toc6359"/>
      <w:r>
        <w:rPr>
          <w:rFonts w:hint="eastAsia" w:eastAsia="宋体"/>
          <w:b w:val="0"/>
          <w:sz w:val="28"/>
          <w:szCs w:val="28"/>
          <w:lang w:val="en-US" w:eastAsia="zh-CN"/>
        </w:rPr>
        <w:t xml:space="preserve">4.3 </w:t>
      </w:r>
      <w:r>
        <w:rPr>
          <w:b w:val="0"/>
          <w:sz w:val="28"/>
          <w:szCs w:val="28"/>
        </w:rPr>
        <w:t>Read ECU</w:t>
      </w:r>
      <w:r>
        <w:rPr>
          <w:rFonts w:hint="eastAsia" w:ascii="宋体" w:hAnsi="宋体" w:eastAsia="宋体" w:cs="宋体"/>
          <w:b w:val="0"/>
          <w:sz w:val="28"/>
          <w:szCs w:val="28"/>
        </w:rPr>
        <w:t>：</w:t>
      </w:r>
      <w:bookmarkEnd w:id="29"/>
    </w:p>
    <w:p>
      <w:pPr>
        <w:autoSpaceDE w:val="0"/>
        <w:autoSpaceDN w:val="0"/>
        <w:adjustRightInd w:val="0"/>
        <w:ind w:firstLine="560" w:firstLineChars="200"/>
        <w:jc w:val="left"/>
        <w:rPr>
          <w:rFonts w:cs="宋体"/>
          <w:bCs/>
          <w:color w:val="000000"/>
          <w:sz w:val="28"/>
          <w:szCs w:val="21"/>
        </w:rPr>
      </w:pPr>
      <w:r>
        <w:rPr>
          <w:rFonts w:hint="eastAsia" w:cs="宋体"/>
          <w:bCs/>
          <w:color w:val="000000"/>
          <w:sz w:val="28"/>
          <w:szCs w:val="21"/>
        </w:rPr>
        <w:t>（1）</w:t>
      </w:r>
      <w:r>
        <w:rPr>
          <w:rFonts w:cs="宋体"/>
          <w:bCs/>
          <w:color w:val="000000"/>
          <w:sz w:val="28"/>
          <w:szCs w:val="21"/>
        </w:rPr>
        <w:t>This function is to read the ECU version information, in some of the electronic control displayed as "System identification" or "System Information" menu, the meaning is the same., It reads the ECU related software, hardware version and part number and other information. As shown in the following figure.</w:t>
      </w:r>
    </w:p>
    <w:p>
      <w:pPr>
        <w:widowControl/>
        <w:ind w:firstLine="560" w:firstLineChars="200"/>
        <w:jc w:val="left"/>
        <w:rPr>
          <w:rFonts w:cs="宋体"/>
          <w:kern w:val="0"/>
          <w:sz w:val="28"/>
          <w:szCs w:val="24"/>
        </w:rPr>
      </w:pPr>
      <w:r>
        <w:rPr>
          <w:rFonts w:cs="宋体"/>
          <w:kern w:val="0"/>
          <w:sz w:val="28"/>
          <w:szCs w:val="24"/>
        </w:rPr>
        <w:drawing>
          <wp:inline distT="0" distB="0" distL="0" distR="0">
            <wp:extent cx="5248910" cy="3690620"/>
            <wp:effectExtent l="0" t="0" r="8890" b="508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5248910" cy="3690620"/>
                    </a:xfrm>
                    <a:prstGeom prst="rect">
                      <a:avLst/>
                    </a:prstGeom>
                  </pic:spPr>
                </pic:pic>
              </a:graphicData>
            </a:graphic>
          </wp:inline>
        </w:drawing>
      </w:r>
    </w:p>
    <w:p>
      <w:pPr>
        <w:jc w:val="left"/>
        <w:outlineLvl w:val="2"/>
        <w:rPr>
          <w:kern w:val="0"/>
          <w:sz w:val="28"/>
          <w:szCs w:val="21"/>
        </w:rPr>
      </w:pPr>
    </w:p>
    <w:p>
      <w:pPr>
        <w:pStyle w:val="4"/>
        <w:rPr>
          <w:b w:val="0"/>
          <w:sz w:val="28"/>
          <w:szCs w:val="28"/>
        </w:rPr>
      </w:pPr>
      <w:bookmarkStart w:id="30" w:name="_Toc8176"/>
      <w:r>
        <w:rPr>
          <w:rFonts w:hint="eastAsia" w:eastAsia="宋体"/>
          <w:b w:val="0"/>
          <w:sz w:val="28"/>
          <w:szCs w:val="28"/>
          <w:lang w:val="en-US" w:eastAsia="zh-CN"/>
        </w:rPr>
        <w:t xml:space="preserve">4.4 </w:t>
      </w:r>
      <w:r>
        <w:rPr>
          <w:b w:val="0"/>
          <w:sz w:val="28"/>
          <w:szCs w:val="28"/>
        </w:rPr>
        <w:t xml:space="preserve">Read </w:t>
      </w:r>
      <w:r>
        <w:rPr>
          <w:rFonts w:hint="eastAsia" w:eastAsia="宋体"/>
          <w:b w:val="0"/>
          <w:sz w:val="28"/>
          <w:szCs w:val="28"/>
        </w:rPr>
        <w:t>DTCs</w:t>
      </w:r>
      <w:r>
        <w:rPr>
          <w:rFonts w:hint="eastAsia" w:ascii="宋体" w:hAnsi="宋体" w:eastAsia="宋体" w:cs="宋体"/>
          <w:b w:val="0"/>
          <w:sz w:val="28"/>
          <w:szCs w:val="28"/>
        </w:rPr>
        <w:t>：</w:t>
      </w:r>
      <w:bookmarkEnd w:id="30"/>
    </w:p>
    <w:p>
      <w:pPr>
        <w:autoSpaceDE w:val="0"/>
        <w:autoSpaceDN w:val="0"/>
        <w:adjustRightInd w:val="0"/>
        <w:ind w:firstLine="560" w:firstLineChars="200"/>
        <w:jc w:val="left"/>
        <w:rPr>
          <w:rFonts w:cs="ËÎÌå"/>
          <w:kern w:val="0"/>
          <w:sz w:val="28"/>
          <w:szCs w:val="21"/>
        </w:rPr>
      </w:pPr>
      <w:r>
        <w:rPr>
          <w:rFonts w:cs="ËÎÌå"/>
          <w:kern w:val="0"/>
          <w:sz w:val="28"/>
          <w:szCs w:val="21"/>
        </w:rPr>
        <w:t>Select the "Read fault code" function to read the electronic control ECU stored in the fault code, read the fault code when the screen will display the read fault code and fault code definition, as shown in the figure below.</w:t>
      </w:r>
      <w:r>
        <w:rPr>
          <w:rFonts w:hint="eastAsia" w:cs="ËÎÌå"/>
          <w:kern w:val="0"/>
          <w:sz w:val="28"/>
          <w:szCs w:val="21"/>
        </w:rPr>
        <w:t>▼</w:t>
      </w:r>
    </w:p>
    <w:p>
      <w:pPr>
        <w:widowControl/>
        <w:ind w:firstLine="560" w:firstLineChars="200"/>
        <w:jc w:val="left"/>
        <w:rPr>
          <w:rFonts w:cs="宋体"/>
          <w:kern w:val="0"/>
          <w:sz w:val="28"/>
          <w:szCs w:val="24"/>
        </w:rPr>
      </w:pPr>
      <w:r>
        <w:rPr>
          <w:rFonts w:cs="宋体"/>
          <w:kern w:val="0"/>
          <w:sz w:val="28"/>
          <w:szCs w:val="24"/>
        </w:rPr>
        <w:drawing>
          <wp:inline distT="0" distB="0" distL="0" distR="0">
            <wp:extent cx="5248910" cy="3690620"/>
            <wp:effectExtent l="0" t="0" r="8890" b="508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5248910" cy="3690620"/>
                    </a:xfrm>
                    <a:prstGeom prst="rect">
                      <a:avLst/>
                    </a:prstGeom>
                  </pic:spPr>
                </pic:pic>
              </a:graphicData>
            </a:graphic>
          </wp:inline>
        </w:drawing>
      </w:r>
    </w:p>
    <w:p>
      <w:pPr>
        <w:ind w:left="840" w:firstLine="560" w:firstLineChars="200"/>
        <w:jc w:val="left"/>
        <w:rPr>
          <w:sz w:val="28"/>
        </w:rPr>
      </w:pPr>
    </w:p>
    <w:p>
      <w:pPr>
        <w:ind w:firstLine="560" w:firstLineChars="200"/>
        <w:jc w:val="left"/>
        <w:rPr>
          <w:sz w:val="28"/>
        </w:rPr>
      </w:pPr>
      <w:r>
        <w:rPr>
          <w:sz w:val="28"/>
        </w:rPr>
        <w:t>Tip: When the fault vehicle is detected, if the "system normal" or "No Trouble code" is displayed, the ECU does not store the relevant fault code or some fault phenomenon is not in the ECU monitoring range, many belong to the mechanical system or circuit failure, it is possible that the sensor in the range of signal deviation, This can be judged in the data flow function.</w:t>
      </w:r>
    </w:p>
    <w:p>
      <w:pPr>
        <w:pStyle w:val="4"/>
        <w:rPr>
          <w:b w:val="0"/>
          <w:sz w:val="28"/>
          <w:szCs w:val="28"/>
        </w:rPr>
      </w:pPr>
      <w:bookmarkStart w:id="31" w:name="_Toc19702"/>
      <w:r>
        <w:rPr>
          <w:rFonts w:hint="eastAsia" w:eastAsia="宋体"/>
          <w:b w:val="0"/>
          <w:sz w:val="28"/>
          <w:szCs w:val="28"/>
          <w:lang w:val="en-US" w:eastAsia="zh-CN"/>
        </w:rPr>
        <w:t xml:space="preserve">4.5 </w:t>
      </w:r>
      <w:r>
        <w:rPr>
          <w:b w:val="0"/>
          <w:sz w:val="28"/>
          <w:szCs w:val="28"/>
        </w:rPr>
        <w:t>Clear</w:t>
      </w:r>
      <w:r>
        <w:rPr>
          <w:rFonts w:hint="eastAsia" w:eastAsia="宋体"/>
          <w:b w:val="0"/>
          <w:sz w:val="28"/>
          <w:szCs w:val="28"/>
        </w:rPr>
        <w:t xml:space="preserve"> DTCs</w:t>
      </w:r>
      <w:r>
        <w:rPr>
          <w:rFonts w:hint="eastAsia" w:ascii="宋体" w:hAnsi="宋体" w:eastAsia="宋体" w:cs="宋体"/>
          <w:b w:val="0"/>
          <w:sz w:val="28"/>
          <w:szCs w:val="28"/>
        </w:rPr>
        <w:t>：</w:t>
      </w:r>
      <w:bookmarkEnd w:id="31"/>
    </w:p>
    <w:bookmarkEnd w:id="28"/>
    <w:p>
      <w:pPr>
        <w:autoSpaceDE w:val="0"/>
        <w:autoSpaceDN w:val="0"/>
        <w:adjustRightInd w:val="0"/>
        <w:ind w:firstLine="560" w:firstLineChars="200"/>
        <w:jc w:val="left"/>
        <w:rPr>
          <w:rFonts w:cs="宋体"/>
          <w:bCs/>
          <w:color w:val="000000"/>
          <w:sz w:val="28"/>
          <w:szCs w:val="21"/>
        </w:rPr>
      </w:pPr>
      <w:r>
        <w:rPr>
          <w:rFonts w:hint="eastAsia" w:cs="宋体"/>
          <w:bCs/>
          <w:color w:val="000000"/>
          <w:sz w:val="28"/>
          <w:szCs w:val="21"/>
        </w:rPr>
        <w:t>（1）</w:t>
      </w:r>
      <w:r>
        <w:rPr>
          <w:rFonts w:cs="宋体"/>
          <w:bCs/>
          <w:color w:val="000000"/>
          <w:sz w:val="28"/>
          <w:szCs w:val="21"/>
        </w:rPr>
        <w:t>After returning to the previous step, select the "Clear Code" function to clear the ECU stored in the current and historical fault code memory, the implementation of this function will be the current fault code and the history of the fault code to clear all, clear the fault code before you need to confirm the failure code to record. As shown in the following</w:t>
      </w:r>
      <w:r>
        <w:rPr>
          <w:rFonts w:hint="eastAsia" w:cs="宋体"/>
          <w:bCs/>
          <w:color w:val="000000"/>
          <w:sz w:val="28"/>
          <w:szCs w:val="21"/>
          <w:lang w:val="en-US" w:eastAsia="zh-CN"/>
        </w:rPr>
        <w:t xml:space="preserve"> </w:t>
      </w:r>
      <w:r>
        <w:rPr>
          <w:rFonts w:hint="eastAsia" w:cs="宋体"/>
          <w:bCs/>
          <w:color w:val="000000"/>
          <w:sz w:val="28"/>
          <w:szCs w:val="21"/>
        </w:rPr>
        <w:t>f</w:t>
      </w:r>
      <w:r>
        <w:rPr>
          <w:rFonts w:cs="宋体"/>
          <w:bCs/>
          <w:color w:val="000000"/>
          <w:sz w:val="28"/>
          <w:szCs w:val="21"/>
        </w:rPr>
        <w:t>igure.</w:t>
      </w:r>
    </w:p>
    <w:p>
      <w:pPr>
        <w:autoSpaceDE w:val="0"/>
        <w:autoSpaceDN w:val="0"/>
        <w:adjustRightInd w:val="0"/>
        <w:ind w:firstLine="560" w:firstLineChars="200"/>
        <w:jc w:val="left"/>
        <w:rPr>
          <w:rFonts w:cs="宋体"/>
          <w:kern w:val="0"/>
          <w:sz w:val="28"/>
          <w:szCs w:val="24"/>
        </w:rPr>
      </w:pPr>
      <w:r>
        <w:rPr>
          <w:rFonts w:cs="宋体"/>
          <w:kern w:val="0"/>
          <w:sz w:val="28"/>
          <w:szCs w:val="24"/>
        </w:rPr>
        <w:drawing>
          <wp:inline distT="0" distB="0" distL="0" distR="0">
            <wp:extent cx="5248910" cy="3690620"/>
            <wp:effectExtent l="0" t="0" r="8890" b="508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5248910" cy="3690620"/>
                    </a:xfrm>
                    <a:prstGeom prst="rect">
                      <a:avLst/>
                    </a:prstGeom>
                  </pic:spPr>
                </pic:pic>
              </a:graphicData>
            </a:graphic>
          </wp:inline>
        </w:drawing>
      </w:r>
    </w:p>
    <w:p>
      <w:pPr>
        <w:autoSpaceDE w:val="0"/>
        <w:autoSpaceDN w:val="0"/>
        <w:adjustRightInd w:val="0"/>
        <w:ind w:firstLine="560" w:firstLineChars="200"/>
        <w:jc w:val="left"/>
        <w:rPr>
          <w:rFonts w:cs="宋体"/>
          <w:bCs/>
          <w:color w:val="000000"/>
          <w:sz w:val="28"/>
          <w:szCs w:val="21"/>
        </w:rPr>
      </w:pPr>
      <w:r>
        <w:rPr>
          <w:rFonts w:hint="eastAsia"/>
          <w:sz w:val="28"/>
          <w:szCs w:val="21"/>
        </w:rPr>
        <w:t>（2）</w:t>
      </w:r>
      <w:r>
        <w:rPr>
          <w:rFonts w:cs="宋体"/>
          <w:bCs/>
          <w:color w:val="000000"/>
          <w:sz w:val="28"/>
          <w:szCs w:val="21"/>
        </w:rPr>
        <w:t>Click "Yes" confirmation after clearing the fault code, such as normal communication will show "failure code cleanup success" or "fault code has been cleared", usually after clearing the fault code and read the code to confirm the failure code is cleared.</w:t>
      </w:r>
    </w:p>
    <w:p>
      <w:pPr>
        <w:pStyle w:val="4"/>
        <w:rPr>
          <w:rFonts w:eastAsia="宋体"/>
          <w:b w:val="0"/>
          <w:sz w:val="28"/>
          <w:szCs w:val="28"/>
        </w:rPr>
      </w:pPr>
      <w:bookmarkStart w:id="32" w:name="_Toc13471"/>
      <w:r>
        <w:rPr>
          <w:rFonts w:hint="eastAsia" w:eastAsia="宋体"/>
          <w:b w:val="0"/>
          <w:sz w:val="28"/>
          <w:szCs w:val="28"/>
          <w:lang w:val="en-US" w:eastAsia="zh-CN"/>
        </w:rPr>
        <w:t xml:space="preserve">4.6 </w:t>
      </w:r>
      <w:r>
        <w:rPr>
          <w:b w:val="0"/>
          <w:sz w:val="28"/>
          <w:szCs w:val="28"/>
        </w:rPr>
        <w:t xml:space="preserve">Read </w:t>
      </w:r>
      <w:r>
        <w:rPr>
          <w:rFonts w:hint="eastAsia" w:eastAsia="宋体"/>
          <w:b w:val="0"/>
          <w:sz w:val="28"/>
          <w:szCs w:val="28"/>
        </w:rPr>
        <w:t>live Data:</w:t>
      </w:r>
      <w:bookmarkEnd w:id="32"/>
    </w:p>
    <w:p>
      <w:pPr>
        <w:widowControl/>
        <w:ind w:firstLine="560" w:firstLineChars="200"/>
        <w:jc w:val="left"/>
        <w:rPr>
          <w:rFonts w:cs="宋体"/>
          <w:kern w:val="0"/>
          <w:sz w:val="28"/>
          <w:szCs w:val="24"/>
        </w:rPr>
      </w:pPr>
      <w:r>
        <w:rPr>
          <w:rFonts w:cs="宋体"/>
          <w:sz w:val="28"/>
          <w:szCs w:val="21"/>
        </w:rPr>
        <w:t xml:space="preserve">Click "Save As Reference" function key, will save this model the current data stream of this system as a reference; Click the "Data Playback" function key to record the current data stream Dynamic Data, please go to the diagnostic report inside the data playback for review. </w:t>
      </w:r>
      <w:r>
        <w:rPr>
          <w:rFonts w:cs="宋体"/>
          <w:kern w:val="0"/>
          <w:sz w:val="28"/>
          <w:szCs w:val="24"/>
        </w:rPr>
        <w:drawing>
          <wp:inline distT="0" distB="0" distL="0" distR="0">
            <wp:extent cx="5248910" cy="3690620"/>
            <wp:effectExtent l="0" t="0" r="8890" b="508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5248910" cy="3690620"/>
                    </a:xfrm>
                    <a:prstGeom prst="rect">
                      <a:avLst/>
                    </a:prstGeom>
                  </pic:spPr>
                </pic:pic>
              </a:graphicData>
            </a:graphic>
          </wp:inline>
        </w:drawing>
      </w:r>
    </w:p>
    <w:p>
      <w:pPr>
        <w:pStyle w:val="4"/>
        <w:rPr>
          <w:b w:val="0"/>
          <w:sz w:val="28"/>
          <w:szCs w:val="28"/>
        </w:rPr>
      </w:pPr>
      <w:bookmarkStart w:id="33" w:name="_Toc20580"/>
      <w:r>
        <w:rPr>
          <w:rFonts w:hint="eastAsia" w:eastAsia="宋体"/>
          <w:b w:val="0"/>
          <w:sz w:val="28"/>
          <w:szCs w:val="28"/>
          <w:lang w:val="en-US" w:eastAsia="zh-CN"/>
        </w:rPr>
        <w:t xml:space="preserve">4.7 </w:t>
      </w:r>
      <w:r>
        <w:rPr>
          <w:b w:val="0"/>
          <w:sz w:val="28"/>
          <w:szCs w:val="28"/>
        </w:rPr>
        <w:t>Special function</w:t>
      </w:r>
      <w:r>
        <w:rPr>
          <w:rFonts w:hint="eastAsia" w:ascii="宋体" w:hAnsi="宋体" w:eastAsia="宋体" w:cs="宋体"/>
          <w:b w:val="0"/>
          <w:sz w:val="28"/>
          <w:szCs w:val="28"/>
        </w:rPr>
        <w:t>：</w:t>
      </w:r>
      <w:bookmarkEnd w:id="33"/>
    </w:p>
    <w:p>
      <w:pPr>
        <w:autoSpaceDE w:val="0"/>
        <w:autoSpaceDN w:val="0"/>
        <w:adjustRightInd w:val="0"/>
        <w:ind w:firstLine="560" w:firstLineChars="200"/>
        <w:jc w:val="left"/>
        <w:rPr>
          <w:rFonts w:cs="宋体"/>
          <w:bCs/>
          <w:color w:val="000000"/>
          <w:sz w:val="28"/>
          <w:szCs w:val="21"/>
        </w:rPr>
      </w:pPr>
      <w:r>
        <w:rPr>
          <w:rFonts w:cs="宋体"/>
          <w:bCs/>
          <w:color w:val="000000"/>
          <w:sz w:val="28"/>
          <w:szCs w:val="21"/>
        </w:rPr>
        <w:t>The special functions of different vehicle systems will also be different.</w:t>
      </w:r>
    </w:p>
    <w:p>
      <w:pPr>
        <w:pStyle w:val="4"/>
        <w:rPr>
          <w:b w:val="0"/>
          <w:sz w:val="28"/>
          <w:szCs w:val="28"/>
        </w:rPr>
      </w:pPr>
      <w:bookmarkStart w:id="34" w:name="_Toc26632"/>
      <w:r>
        <w:rPr>
          <w:rFonts w:hint="eastAsia" w:eastAsia="宋体"/>
          <w:b w:val="0"/>
          <w:sz w:val="28"/>
          <w:szCs w:val="28"/>
          <w:lang w:val="en-US" w:eastAsia="zh-CN"/>
        </w:rPr>
        <w:t xml:space="preserve">4.8 </w:t>
      </w:r>
      <w:r>
        <w:rPr>
          <w:b w:val="0"/>
          <w:sz w:val="28"/>
          <w:szCs w:val="28"/>
        </w:rPr>
        <w:t>Act</w:t>
      </w:r>
      <w:r>
        <w:rPr>
          <w:rFonts w:eastAsia="宋体"/>
          <w:b w:val="0"/>
          <w:sz w:val="28"/>
          <w:szCs w:val="28"/>
        </w:rPr>
        <w:t>uating components</w:t>
      </w:r>
      <w:r>
        <w:rPr>
          <w:b w:val="0"/>
          <w:sz w:val="28"/>
          <w:szCs w:val="28"/>
        </w:rPr>
        <w:t xml:space="preserve"> test</w:t>
      </w:r>
      <w:r>
        <w:rPr>
          <w:rFonts w:eastAsia="宋体"/>
          <w:b w:val="0"/>
          <w:sz w:val="28"/>
          <w:szCs w:val="28"/>
        </w:rPr>
        <w:t>：</w:t>
      </w:r>
      <w:bookmarkEnd w:id="34"/>
    </w:p>
    <w:p>
      <w:pPr>
        <w:autoSpaceDE w:val="0"/>
        <w:autoSpaceDN w:val="0"/>
        <w:adjustRightInd w:val="0"/>
        <w:ind w:firstLine="560" w:firstLineChars="200"/>
        <w:jc w:val="left"/>
        <w:rPr>
          <w:rFonts w:cs="宋体"/>
          <w:bCs/>
          <w:color w:val="000000"/>
          <w:sz w:val="28"/>
          <w:szCs w:val="21"/>
        </w:rPr>
      </w:pPr>
      <w:r>
        <w:rPr>
          <w:rFonts w:cs="宋体"/>
          <w:bCs/>
          <w:color w:val="000000"/>
          <w:sz w:val="28"/>
          <w:szCs w:val="21"/>
        </w:rPr>
        <w:t>Test conditions: Follow the instructions, for example: The engine is not running and the ignition switch is turned on. If the engine is started or the speed signal is recognized, the motion test diagnosis is interrupted.</w:t>
      </w:r>
    </w:p>
    <w:p>
      <w:pPr>
        <w:autoSpaceDE w:val="0"/>
        <w:autoSpaceDN w:val="0"/>
        <w:adjustRightInd w:val="0"/>
        <w:ind w:firstLine="560" w:firstLineChars="200"/>
        <w:jc w:val="left"/>
        <w:rPr>
          <w:rFonts w:cs="宋体"/>
          <w:bCs/>
          <w:color w:val="000000"/>
          <w:sz w:val="28"/>
          <w:szCs w:val="21"/>
        </w:rPr>
      </w:pPr>
    </w:p>
    <w:p>
      <w:pPr>
        <w:autoSpaceDE w:val="0"/>
        <w:autoSpaceDN w:val="0"/>
        <w:adjustRightInd w:val="0"/>
        <w:ind w:firstLine="560" w:firstLineChars="200"/>
        <w:jc w:val="left"/>
        <w:rPr>
          <w:rFonts w:cs="宋体"/>
          <w:bCs/>
          <w:color w:val="000000"/>
          <w:sz w:val="28"/>
          <w:szCs w:val="21"/>
        </w:rPr>
      </w:pPr>
    </w:p>
    <w:p>
      <w:pPr>
        <w:autoSpaceDE w:val="0"/>
        <w:autoSpaceDN w:val="0"/>
        <w:adjustRightInd w:val="0"/>
        <w:ind w:firstLine="560" w:firstLineChars="200"/>
        <w:jc w:val="left"/>
        <w:rPr>
          <w:rFonts w:cs="宋体"/>
          <w:bCs/>
          <w:color w:val="000000"/>
          <w:sz w:val="28"/>
          <w:szCs w:val="21"/>
        </w:rPr>
      </w:pPr>
    </w:p>
    <w:p>
      <w:pPr>
        <w:autoSpaceDE w:val="0"/>
        <w:autoSpaceDN w:val="0"/>
        <w:adjustRightInd w:val="0"/>
        <w:ind w:firstLine="560" w:firstLineChars="200"/>
        <w:jc w:val="left"/>
        <w:rPr>
          <w:rFonts w:cs="宋体"/>
          <w:bCs/>
          <w:color w:val="000000"/>
          <w:sz w:val="28"/>
          <w:szCs w:val="21"/>
        </w:rPr>
      </w:pPr>
      <w:r>
        <w:rPr>
          <w:rFonts w:cs="宋体"/>
          <w:bCs/>
          <w:color w:val="000000"/>
          <w:sz w:val="28"/>
          <w:szCs w:val="21"/>
        </w:rPr>
        <w:drawing>
          <wp:anchor distT="0" distB="0" distL="114300" distR="114300" simplePos="0" relativeHeight="251659264" behindDoc="1" locked="0" layoutInCell="1" allowOverlap="1">
            <wp:simplePos x="0" y="0"/>
            <wp:positionH relativeFrom="column">
              <wp:posOffset>304800</wp:posOffset>
            </wp:positionH>
            <wp:positionV relativeFrom="paragraph">
              <wp:posOffset>12700</wp:posOffset>
            </wp:positionV>
            <wp:extent cx="4343400" cy="1732280"/>
            <wp:effectExtent l="0" t="0" r="0" b="127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4343400" cy="1732280"/>
                    </a:xfrm>
                    <a:prstGeom prst="rect">
                      <a:avLst/>
                    </a:prstGeom>
                    <a:noFill/>
                    <a:ln>
                      <a:noFill/>
                    </a:ln>
                  </pic:spPr>
                </pic:pic>
              </a:graphicData>
            </a:graphic>
          </wp:anchor>
        </w:drawing>
      </w:r>
    </w:p>
    <w:p>
      <w:pPr>
        <w:autoSpaceDE w:val="0"/>
        <w:autoSpaceDN w:val="0"/>
        <w:adjustRightInd w:val="0"/>
        <w:ind w:firstLine="560" w:firstLineChars="200"/>
        <w:jc w:val="left"/>
        <w:rPr>
          <w:rFonts w:cs="宋体"/>
          <w:bCs/>
          <w:color w:val="000000"/>
          <w:sz w:val="28"/>
          <w:szCs w:val="21"/>
        </w:rPr>
      </w:pPr>
    </w:p>
    <w:p>
      <w:pPr>
        <w:autoSpaceDE w:val="0"/>
        <w:autoSpaceDN w:val="0"/>
        <w:adjustRightInd w:val="0"/>
        <w:ind w:firstLine="560" w:firstLineChars="200"/>
        <w:jc w:val="left"/>
        <w:rPr>
          <w:rFonts w:cs="宋体"/>
          <w:bCs/>
          <w:color w:val="000000"/>
          <w:sz w:val="28"/>
          <w:szCs w:val="21"/>
        </w:rPr>
      </w:pPr>
    </w:p>
    <w:p>
      <w:pPr>
        <w:autoSpaceDE w:val="0"/>
        <w:autoSpaceDN w:val="0"/>
        <w:adjustRightInd w:val="0"/>
        <w:jc w:val="left"/>
        <w:rPr>
          <w:rFonts w:cs="宋体"/>
          <w:bCs/>
          <w:color w:val="000000"/>
          <w:sz w:val="28"/>
          <w:szCs w:val="21"/>
        </w:rPr>
      </w:pPr>
    </w:p>
    <w:p>
      <w:pPr>
        <w:autoSpaceDE w:val="0"/>
        <w:autoSpaceDN w:val="0"/>
        <w:adjustRightInd w:val="0"/>
        <w:ind w:firstLine="560" w:firstLineChars="200"/>
        <w:jc w:val="left"/>
        <w:rPr>
          <w:rFonts w:cs="宋体"/>
          <w:bCs/>
          <w:color w:val="000000"/>
          <w:sz w:val="28"/>
          <w:szCs w:val="21"/>
        </w:rPr>
      </w:pPr>
    </w:p>
    <w:p>
      <w:pPr>
        <w:autoSpaceDE w:val="0"/>
        <w:autoSpaceDN w:val="0"/>
        <w:adjustRightInd w:val="0"/>
        <w:ind w:firstLine="560" w:firstLineChars="200"/>
        <w:jc w:val="left"/>
        <w:rPr>
          <w:rFonts w:cs="宋体"/>
          <w:bCs/>
          <w:color w:val="000000"/>
          <w:sz w:val="28"/>
          <w:szCs w:val="21"/>
        </w:rPr>
      </w:pPr>
      <w:r>
        <w:rPr>
          <w:rFonts w:hint="eastAsia" w:cs="宋体"/>
          <w:bCs/>
          <w:color w:val="000000"/>
          <w:sz w:val="28"/>
          <w:szCs w:val="21"/>
        </w:rPr>
        <w:t>（1）</w:t>
      </w:r>
      <w:r>
        <w:rPr>
          <w:rFonts w:cs="宋体"/>
          <w:bCs/>
          <w:color w:val="000000"/>
          <w:sz w:val="28"/>
          <w:szCs w:val="21"/>
        </w:rPr>
        <w:t>Return the menu to "dynamic diagnostic data" to see the "Action test" function menu, choose to display the system can be used to perform action test of the Actuator component menu.</w:t>
      </w:r>
    </w:p>
    <w:p>
      <w:pPr>
        <w:autoSpaceDE w:val="0"/>
        <w:autoSpaceDN w:val="0"/>
        <w:adjustRightInd w:val="0"/>
        <w:ind w:firstLine="560" w:firstLineChars="200"/>
        <w:jc w:val="left"/>
        <w:rPr>
          <w:rFonts w:cs="宋体"/>
          <w:bCs/>
          <w:color w:val="000000"/>
          <w:sz w:val="28"/>
          <w:szCs w:val="21"/>
        </w:rPr>
      </w:pPr>
      <w:r>
        <w:rPr>
          <w:rFonts w:cs="宋体"/>
          <w:bCs/>
          <w:color w:val="000000"/>
          <w:sz w:val="28"/>
          <w:szCs w:val="21"/>
        </w:rPr>
        <w:t>Tip: The "Action test" function is a part of the system to perform functional testing of components, when performing this function, the diagnostic instrument will simulate the ECU signal to carry out the action of the component to determine whether the actuator or line is good.</w:t>
      </w:r>
    </w:p>
    <w:p>
      <w:pPr>
        <w:autoSpaceDE w:val="0"/>
        <w:autoSpaceDN w:val="0"/>
        <w:adjustRightInd w:val="0"/>
        <w:ind w:firstLine="560" w:firstLineChars="200"/>
        <w:jc w:val="left"/>
        <w:rPr>
          <w:sz w:val="28"/>
          <w:szCs w:val="21"/>
        </w:rPr>
      </w:pPr>
      <w:r>
        <w:rPr>
          <w:rFonts w:hint="eastAsia" w:cs="宋体"/>
          <w:bCs/>
          <w:color w:val="000000"/>
          <w:sz w:val="28"/>
          <w:szCs w:val="21"/>
        </w:rPr>
        <w:t>（2）</w:t>
      </w:r>
      <w:r>
        <w:rPr>
          <w:rFonts w:cs="宋体"/>
          <w:bCs/>
          <w:color w:val="000000"/>
          <w:sz w:val="28"/>
          <w:szCs w:val="21"/>
        </w:rPr>
        <w:t>Return the menu to "dynamic diagnostic data" to see the "Action test" function menu and select the Actuator component menu that will display the system for action testing.</w:t>
      </w:r>
    </w:p>
    <w:p>
      <w:pPr>
        <w:pStyle w:val="3"/>
        <w:numPr>
          <w:ilvl w:val="0"/>
          <w:numId w:val="0"/>
        </w:numPr>
        <w:ind w:leftChars="0"/>
        <w:rPr>
          <w:rFonts w:hint="eastAsia" w:eastAsia="宋体"/>
          <w:szCs w:val="28"/>
          <w:lang w:eastAsia="zh-CN"/>
        </w:rPr>
      </w:pPr>
      <w:bookmarkStart w:id="35" w:name="_Toc30388"/>
      <w:r>
        <w:rPr>
          <w:rFonts w:hint="eastAsia"/>
          <w:szCs w:val="28"/>
          <w:lang w:val="en-US" w:eastAsia="zh-CN"/>
        </w:rPr>
        <w:t xml:space="preserve">5. </w:t>
      </w:r>
      <w:r>
        <w:rPr>
          <w:szCs w:val="28"/>
        </w:rPr>
        <w:t>Setting</w:t>
      </w:r>
      <w:r>
        <w:rPr>
          <w:rFonts w:hint="eastAsia" w:eastAsia="宋体"/>
          <w:szCs w:val="28"/>
          <w:lang w:val="en-US" w:eastAsia="zh-CN"/>
        </w:rPr>
        <w:t>:</w:t>
      </w:r>
      <w:bookmarkEnd w:id="35"/>
    </w:p>
    <w:p>
      <w:pPr>
        <w:autoSpaceDE w:val="0"/>
        <w:autoSpaceDN w:val="0"/>
        <w:adjustRightInd w:val="0"/>
        <w:ind w:firstLine="560" w:firstLineChars="200"/>
        <w:jc w:val="left"/>
        <w:rPr>
          <w:rFonts w:cs="宋体"/>
          <w:bCs/>
          <w:color w:val="000000"/>
          <w:sz w:val="28"/>
          <w:szCs w:val="21"/>
        </w:rPr>
      </w:pPr>
      <w:r>
        <w:rPr>
          <w:rFonts w:cs="宋体"/>
          <w:bCs/>
          <w:color w:val="000000"/>
          <w:sz w:val="28"/>
          <w:szCs w:val="21"/>
        </w:rPr>
        <w:t>Choose the "Settings" application to open the Settings screen, you can set the language units and system-related selection, and so on, the following 6 options are set:</w:t>
      </w:r>
    </w:p>
    <w:p>
      <w:pPr>
        <w:widowControl/>
        <w:ind w:firstLine="562" w:firstLineChars="200"/>
        <w:jc w:val="left"/>
        <w:rPr>
          <w:rFonts w:cs="宋体"/>
          <w:kern w:val="0"/>
          <w:sz w:val="28"/>
          <w:szCs w:val="24"/>
        </w:rPr>
      </w:pPr>
      <w:r>
        <w:rPr>
          <w:rFonts w:cs="宋体"/>
          <w:b/>
          <w:bCs/>
          <w:color w:val="000000"/>
          <w:sz w:val="28"/>
          <w:szCs w:val="21"/>
        </w:rPr>
        <w:t>Language</w:t>
      </w:r>
      <w:r>
        <w:rPr>
          <w:rFonts w:cs="宋体"/>
          <w:bCs/>
          <w:color w:val="000000"/>
          <w:sz w:val="28"/>
          <w:szCs w:val="21"/>
        </w:rPr>
        <w:t xml:space="preserve">: Select the language and select the desired language in the language options on the right. </w:t>
      </w:r>
    </w:p>
    <w:p>
      <w:pPr>
        <w:widowControl/>
        <w:ind w:firstLine="562" w:firstLineChars="200"/>
        <w:jc w:val="left"/>
        <w:rPr>
          <w:rFonts w:cs="宋体"/>
          <w:bCs/>
          <w:color w:val="000000"/>
          <w:sz w:val="28"/>
          <w:szCs w:val="21"/>
        </w:rPr>
      </w:pPr>
      <w:r>
        <w:rPr>
          <w:rFonts w:cs="宋体"/>
          <w:b/>
          <w:bCs/>
          <w:color w:val="000000"/>
          <w:sz w:val="28"/>
          <w:szCs w:val="21"/>
        </w:rPr>
        <w:t>Units</w:t>
      </w:r>
      <w:r>
        <w:rPr>
          <w:rFonts w:cs="宋体"/>
          <w:bCs/>
          <w:color w:val="000000"/>
          <w:sz w:val="28"/>
          <w:szCs w:val="21"/>
        </w:rPr>
        <w:t>: Select units of measure, metric or imperial tick</w:t>
      </w:r>
    </w:p>
    <w:p>
      <w:pPr>
        <w:widowControl/>
        <w:ind w:firstLine="562" w:firstLineChars="200"/>
        <w:jc w:val="left"/>
        <w:rPr>
          <w:rFonts w:cs="宋体"/>
          <w:b/>
          <w:bCs/>
          <w:color w:val="000000"/>
          <w:sz w:val="28"/>
          <w:szCs w:val="21"/>
        </w:rPr>
      </w:pPr>
      <w:r>
        <w:rPr>
          <w:rFonts w:cs="宋体"/>
          <w:b/>
          <w:bCs/>
          <w:color w:val="000000"/>
          <w:sz w:val="28"/>
          <w:szCs w:val="21"/>
        </w:rPr>
        <w:drawing>
          <wp:inline distT="0" distB="0" distL="0" distR="0">
            <wp:extent cx="5248910" cy="3690620"/>
            <wp:effectExtent l="0" t="0" r="8890" b="508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5248910" cy="3690620"/>
                    </a:xfrm>
                    <a:prstGeom prst="rect">
                      <a:avLst/>
                    </a:prstGeom>
                  </pic:spPr>
                </pic:pic>
              </a:graphicData>
            </a:graphic>
          </wp:inline>
        </w:drawing>
      </w:r>
    </w:p>
    <w:p>
      <w:pPr>
        <w:widowControl/>
        <w:ind w:firstLine="560" w:firstLineChars="200"/>
        <w:jc w:val="left"/>
        <w:rPr>
          <w:rFonts w:cs="宋体"/>
          <w:kern w:val="0"/>
          <w:sz w:val="28"/>
          <w:szCs w:val="24"/>
        </w:rPr>
      </w:pPr>
      <w:r>
        <w:rPr>
          <w:rFonts w:cs="宋体"/>
          <w:kern w:val="0"/>
          <w:sz w:val="28"/>
          <w:szCs w:val="24"/>
        </w:rPr>
        <w:drawing>
          <wp:inline distT="0" distB="0" distL="0" distR="0">
            <wp:extent cx="5248910" cy="3690620"/>
            <wp:effectExtent l="0" t="0" r="8890" b="508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5248910" cy="3690620"/>
                    </a:xfrm>
                    <a:prstGeom prst="rect">
                      <a:avLst/>
                    </a:prstGeom>
                  </pic:spPr>
                </pic:pic>
              </a:graphicData>
            </a:graphic>
          </wp:inline>
        </w:drawing>
      </w:r>
    </w:p>
    <w:p>
      <w:pPr>
        <w:autoSpaceDE w:val="0"/>
        <w:autoSpaceDN w:val="0"/>
        <w:adjustRightInd w:val="0"/>
        <w:jc w:val="left"/>
        <w:rPr>
          <w:rFonts w:cs="宋体"/>
          <w:b/>
          <w:color w:val="000000"/>
          <w:sz w:val="28"/>
          <w:szCs w:val="21"/>
        </w:rPr>
      </w:pPr>
      <w:r>
        <w:rPr>
          <w:rFonts w:cs="宋体"/>
          <w:b/>
          <w:color w:val="000000"/>
          <w:sz w:val="28"/>
          <w:szCs w:val="21"/>
        </w:rPr>
        <w:t>Bluetooth</w:t>
      </w:r>
      <w:r>
        <w:rPr>
          <w:rFonts w:hint="eastAsia" w:cs="宋体"/>
          <w:b/>
          <w:color w:val="000000"/>
          <w:sz w:val="28"/>
          <w:szCs w:val="21"/>
        </w:rPr>
        <w:t>：</w:t>
      </w:r>
    </w:p>
    <w:p>
      <w:pPr>
        <w:autoSpaceDE w:val="0"/>
        <w:autoSpaceDN w:val="0"/>
        <w:adjustRightInd w:val="0"/>
        <w:jc w:val="left"/>
        <w:rPr>
          <w:rFonts w:cs="宋体"/>
          <w:bCs/>
          <w:color w:val="000000"/>
          <w:sz w:val="28"/>
          <w:szCs w:val="21"/>
        </w:rPr>
      </w:pPr>
      <w:r>
        <w:rPr>
          <w:rFonts w:hint="eastAsia" w:cs="宋体"/>
          <w:bCs/>
          <w:color w:val="000000"/>
          <w:sz w:val="28"/>
          <w:szCs w:val="21"/>
        </w:rPr>
        <w:t>1.</w:t>
      </w:r>
      <w:r>
        <w:rPr>
          <w:rFonts w:cs="宋体"/>
          <w:bCs/>
          <w:color w:val="000000"/>
          <w:sz w:val="28"/>
          <w:szCs w:val="21"/>
        </w:rPr>
        <w:t>Host click on the gear icon to enter settings, tap Bluetooth, and then click Search Bluetooth, Bluetooth name for the corresponding serial number ordiagnostic.</w:t>
      </w:r>
    </w:p>
    <w:p>
      <w:pPr>
        <w:autoSpaceDE w:val="0"/>
        <w:autoSpaceDN w:val="0"/>
        <w:adjustRightInd w:val="0"/>
        <w:ind w:left="420" w:leftChars="200"/>
        <w:jc w:val="left"/>
        <w:rPr>
          <w:rFonts w:cs="宋体"/>
          <w:color w:val="000000"/>
          <w:sz w:val="28"/>
          <w:szCs w:val="21"/>
        </w:rPr>
      </w:pPr>
      <w:r>
        <w:rPr>
          <w:rFonts w:hint="eastAsia" w:cs="宋体"/>
          <w:color w:val="000000"/>
          <w:sz w:val="28"/>
          <w:szCs w:val="21"/>
        </w:rPr>
        <w:t>2、</w:t>
      </w:r>
      <w:r>
        <w:rPr>
          <w:rFonts w:cs="宋体"/>
          <w:color w:val="000000"/>
          <w:sz w:val="28"/>
          <w:szCs w:val="21"/>
        </w:rPr>
        <w:t>Then go to A80 BT app click Settings, turn on Bluetooth, tick, as shown in the following image:</w:t>
      </w:r>
    </w:p>
    <w:p>
      <w:pPr>
        <w:widowControl/>
        <w:ind w:firstLine="560" w:firstLineChars="200"/>
        <w:jc w:val="left"/>
        <w:rPr>
          <w:rFonts w:cs="宋体"/>
          <w:kern w:val="0"/>
          <w:sz w:val="28"/>
          <w:szCs w:val="24"/>
        </w:rPr>
      </w:pPr>
      <w:r>
        <w:rPr>
          <w:rFonts w:cs="宋体"/>
          <w:kern w:val="0"/>
          <w:sz w:val="28"/>
          <w:szCs w:val="24"/>
        </w:rPr>
        <w:drawing>
          <wp:inline distT="0" distB="0" distL="0" distR="0">
            <wp:extent cx="5248910" cy="3690620"/>
            <wp:effectExtent l="0" t="0" r="8890" b="508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5248910" cy="3690620"/>
                    </a:xfrm>
                    <a:prstGeom prst="rect">
                      <a:avLst/>
                    </a:prstGeom>
                  </pic:spPr>
                </pic:pic>
              </a:graphicData>
            </a:graphic>
          </wp:inline>
        </w:drawing>
      </w:r>
    </w:p>
    <w:p>
      <w:pPr>
        <w:autoSpaceDE w:val="0"/>
        <w:autoSpaceDN w:val="0"/>
        <w:adjustRightInd w:val="0"/>
        <w:jc w:val="left"/>
        <w:rPr>
          <w:rFonts w:cs="宋体"/>
          <w:color w:val="000000"/>
          <w:sz w:val="28"/>
          <w:szCs w:val="21"/>
        </w:rPr>
      </w:pPr>
    </w:p>
    <w:p>
      <w:pPr>
        <w:widowControl/>
        <w:ind w:firstLine="562" w:firstLineChars="200"/>
        <w:jc w:val="left"/>
        <w:rPr>
          <w:rFonts w:cs="宋体"/>
          <w:b/>
          <w:color w:val="000000"/>
          <w:sz w:val="28"/>
          <w:szCs w:val="21"/>
        </w:rPr>
      </w:pPr>
      <w:r>
        <w:rPr>
          <w:rFonts w:cs="宋体"/>
          <w:b/>
          <w:color w:val="000000"/>
          <w:sz w:val="28"/>
          <w:szCs w:val="21"/>
        </w:rPr>
        <w:t>Self-test: Check the VCI box yourself to see if there is a malfunction</w:t>
      </w:r>
    </w:p>
    <w:p>
      <w:pPr>
        <w:widowControl/>
        <w:ind w:firstLine="560" w:firstLineChars="200"/>
        <w:jc w:val="left"/>
        <w:rPr>
          <w:rFonts w:cs="宋体"/>
          <w:kern w:val="0"/>
          <w:sz w:val="28"/>
          <w:szCs w:val="24"/>
        </w:rPr>
      </w:pPr>
      <w:r>
        <w:rPr>
          <w:rFonts w:cs="宋体"/>
          <w:kern w:val="0"/>
          <w:sz w:val="28"/>
          <w:szCs w:val="24"/>
        </w:rPr>
        <w:drawing>
          <wp:inline distT="0" distB="0" distL="0" distR="0">
            <wp:extent cx="4695825" cy="330136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4718397" cy="3317606"/>
                    </a:xfrm>
                    <a:prstGeom prst="rect">
                      <a:avLst/>
                    </a:prstGeom>
                  </pic:spPr>
                </pic:pic>
              </a:graphicData>
            </a:graphic>
          </wp:inline>
        </w:drawing>
      </w:r>
    </w:p>
    <w:p>
      <w:pPr>
        <w:pStyle w:val="3"/>
        <w:numPr>
          <w:ilvl w:val="0"/>
          <w:numId w:val="5"/>
        </w:numPr>
        <w:ind w:firstLine="0" w:firstLineChars="0"/>
        <w:rPr>
          <w:szCs w:val="28"/>
        </w:rPr>
      </w:pPr>
      <w:bookmarkStart w:id="36" w:name="_Toc18073"/>
      <w:r>
        <w:rPr>
          <w:szCs w:val="28"/>
        </w:rPr>
        <w:t>Diagnose report</w:t>
      </w:r>
      <w:bookmarkEnd w:id="36"/>
    </w:p>
    <w:p>
      <w:pPr>
        <w:autoSpaceDE w:val="0"/>
        <w:autoSpaceDN w:val="0"/>
        <w:adjustRightInd w:val="0"/>
        <w:ind w:firstLine="552" w:firstLineChars="200"/>
        <w:jc w:val="left"/>
        <w:rPr>
          <w:kern w:val="0"/>
          <w:sz w:val="28"/>
          <w:szCs w:val="21"/>
        </w:rPr>
      </w:pPr>
      <w:r>
        <w:rPr>
          <w:rFonts w:hint="eastAsia" w:cs="宋体"/>
          <w:bCs/>
          <w:color w:val="000000"/>
          <w:spacing w:val="-2"/>
          <w:sz w:val="28"/>
          <w:szCs w:val="21"/>
        </w:rPr>
        <w:t>Diagnostic Report is used for viewing and printing the saved files, such as Live Data, Trouble Codes or pictures generated in the process of diagnosis, users also can view a record of which cars have been previously tested. It includes three parts: PDF Files, Pictures and Data Playback</w:t>
      </w:r>
      <w:r>
        <w:rPr>
          <w:rFonts w:cs="宋体"/>
          <w:bCs/>
          <w:color w:val="000000"/>
          <w:spacing w:val="-2"/>
          <w:sz w:val="28"/>
          <w:szCs w:val="21"/>
        </w:rPr>
        <w:t>.</w:t>
      </w:r>
    </w:p>
    <w:p>
      <w:pPr>
        <w:widowControl/>
        <w:ind w:firstLine="560" w:firstLineChars="200"/>
        <w:jc w:val="left"/>
        <w:rPr>
          <w:rFonts w:cs="宋体"/>
          <w:kern w:val="0"/>
          <w:sz w:val="28"/>
          <w:szCs w:val="24"/>
        </w:rPr>
      </w:pPr>
      <w:r>
        <w:rPr>
          <w:rFonts w:cs="宋体"/>
          <w:kern w:val="0"/>
          <w:sz w:val="28"/>
          <w:szCs w:val="24"/>
        </w:rPr>
        <w:drawing>
          <wp:inline distT="0" distB="0" distL="0" distR="0">
            <wp:extent cx="5248910" cy="2762250"/>
            <wp:effectExtent l="0" t="0" r="889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57">
                      <a:extLst>
                        <a:ext uri="{28A0092B-C50C-407E-A947-70E740481C1C}">
                          <a14:useLocalDpi xmlns:a14="http://schemas.microsoft.com/office/drawing/2010/main" val="0"/>
                        </a:ext>
                      </a:extLst>
                    </a:blip>
                    <a:srcRect b="25155"/>
                    <a:stretch>
                      <a:fillRect/>
                    </a:stretch>
                  </pic:blipFill>
                  <pic:spPr>
                    <a:xfrm>
                      <a:off x="0" y="0"/>
                      <a:ext cx="5248910" cy="2762250"/>
                    </a:xfrm>
                    <a:prstGeom prst="rect">
                      <a:avLst/>
                    </a:prstGeom>
                    <a:ln>
                      <a:noFill/>
                    </a:ln>
                  </pic:spPr>
                </pic:pic>
              </a:graphicData>
            </a:graphic>
          </wp:inline>
        </w:drawing>
      </w:r>
    </w:p>
    <w:p>
      <w:pPr>
        <w:pStyle w:val="4"/>
        <w:rPr>
          <w:b w:val="0"/>
          <w:sz w:val="28"/>
          <w:szCs w:val="28"/>
        </w:rPr>
      </w:pPr>
      <w:bookmarkStart w:id="37" w:name="_Toc11548"/>
      <w:r>
        <w:rPr>
          <w:rFonts w:hint="eastAsia" w:eastAsia="宋体"/>
          <w:b w:val="0"/>
          <w:lang w:val="en-US" w:eastAsia="zh-CN"/>
        </w:rPr>
        <w:t xml:space="preserve">6.1 </w:t>
      </w:r>
      <w:r>
        <w:rPr>
          <w:b w:val="0"/>
          <w:sz w:val="28"/>
          <w:szCs w:val="28"/>
        </w:rPr>
        <w:t>Diagnose report</w:t>
      </w:r>
      <w:r>
        <w:rPr>
          <w:rFonts w:hint="eastAsia"/>
          <w:b w:val="0"/>
          <w:sz w:val="28"/>
          <w:szCs w:val="28"/>
        </w:rPr>
        <w:t>:</w:t>
      </w:r>
      <w:bookmarkEnd w:id="37"/>
    </w:p>
    <w:p>
      <w:pPr>
        <w:autoSpaceDE w:val="0"/>
        <w:autoSpaceDN w:val="0"/>
        <w:adjustRightInd w:val="0"/>
        <w:ind w:firstLine="560" w:firstLineChars="200"/>
        <w:jc w:val="left"/>
        <w:rPr>
          <w:rFonts w:cs="ËÎÌå"/>
          <w:b/>
          <w:kern w:val="0"/>
          <w:sz w:val="28"/>
          <w:szCs w:val="21"/>
        </w:rPr>
      </w:pPr>
      <w:r>
        <w:rPr>
          <w:rFonts w:cs="宋体"/>
          <w:bCs/>
          <w:color w:val="000000"/>
          <w:sz w:val="28"/>
          <w:szCs w:val="21"/>
        </w:rPr>
        <w:t>The diagnostic report of the data stream or fault code in the course of the vehicle is checked into the various diagnostic reports.</w:t>
      </w:r>
    </w:p>
    <w:p>
      <w:pPr>
        <w:widowControl/>
        <w:ind w:firstLine="560" w:firstLineChars="200"/>
        <w:jc w:val="left"/>
        <w:rPr>
          <w:rFonts w:cs="宋体"/>
          <w:kern w:val="0"/>
          <w:sz w:val="28"/>
          <w:szCs w:val="24"/>
        </w:rPr>
      </w:pPr>
      <w:r>
        <w:rPr>
          <w:rFonts w:cs="宋体"/>
          <w:kern w:val="0"/>
          <w:sz w:val="28"/>
          <w:szCs w:val="24"/>
        </w:rPr>
        <w:drawing>
          <wp:inline distT="0" distB="0" distL="0" distR="0">
            <wp:extent cx="5276850" cy="22479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58">
                      <a:extLst>
                        <a:ext uri="{28A0092B-C50C-407E-A947-70E740481C1C}">
                          <a14:useLocalDpi xmlns:a14="http://schemas.microsoft.com/office/drawing/2010/main" val="0"/>
                        </a:ext>
                      </a:extLst>
                    </a:blip>
                    <a:srcRect l="1" r="-532" b="39091"/>
                    <a:stretch>
                      <a:fillRect/>
                    </a:stretch>
                  </pic:blipFill>
                  <pic:spPr>
                    <a:xfrm>
                      <a:off x="0" y="0"/>
                      <a:ext cx="5276850" cy="2247900"/>
                    </a:xfrm>
                    <a:prstGeom prst="rect">
                      <a:avLst/>
                    </a:prstGeom>
                    <a:ln>
                      <a:noFill/>
                    </a:ln>
                  </pic:spPr>
                </pic:pic>
              </a:graphicData>
            </a:graphic>
          </wp:inline>
        </w:drawing>
      </w:r>
    </w:p>
    <w:p>
      <w:pPr>
        <w:pStyle w:val="4"/>
        <w:rPr>
          <w:b w:val="0"/>
          <w:sz w:val="28"/>
          <w:szCs w:val="28"/>
        </w:rPr>
      </w:pPr>
      <w:bookmarkStart w:id="38" w:name="_Toc22828"/>
      <w:r>
        <w:rPr>
          <w:rFonts w:hint="eastAsia"/>
          <w:b w:val="0"/>
          <w:sz w:val="28"/>
          <w:szCs w:val="28"/>
          <w:lang w:val="en-US" w:eastAsia="zh-CN"/>
        </w:rPr>
        <w:t xml:space="preserve">6.2 </w:t>
      </w:r>
      <w:r>
        <w:rPr>
          <w:b w:val="0"/>
          <w:sz w:val="28"/>
          <w:szCs w:val="28"/>
        </w:rPr>
        <w:t>Data playback</w:t>
      </w:r>
      <w:bookmarkEnd w:id="38"/>
    </w:p>
    <w:p>
      <w:pPr>
        <w:autoSpaceDE w:val="0"/>
        <w:autoSpaceDN w:val="0"/>
        <w:adjustRightInd w:val="0"/>
        <w:ind w:firstLine="560" w:firstLineChars="200"/>
        <w:jc w:val="left"/>
        <w:rPr>
          <w:kern w:val="0"/>
          <w:sz w:val="28"/>
          <w:szCs w:val="21"/>
        </w:rPr>
      </w:pPr>
      <w:r>
        <w:rPr>
          <w:kern w:val="0"/>
          <w:sz w:val="28"/>
          <w:szCs w:val="21"/>
        </w:rPr>
        <w:t>The Data playback feature lets you see which cars, which systems, and playback of recorded data streams freeze frames.</w:t>
      </w:r>
    </w:p>
    <w:p>
      <w:pPr>
        <w:autoSpaceDE w:val="0"/>
        <w:autoSpaceDN w:val="0"/>
        <w:adjustRightInd w:val="0"/>
        <w:ind w:firstLine="560" w:firstLineChars="200"/>
        <w:jc w:val="left"/>
        <w:rPr>
          <w:kern w:val="0"/>
          <w:sz w:val="28"/>
          <w:szCs w:val="21"/>
        </w:rPr>
      </w:pPr>
    </w:p>
    <w:p>
      <w:pPr>
        <w:pStyle w:val="3"/>
        <w:numPr>
          <w:ilvl w:val="0"/>
          <w:numId w:val="5"/>
        </w:numPr>
        <w:ind w:left="0" w:leftChars="0" w:firstLine="0" w:firstLineChars="0"/>
        <w:rPr>
          <w:sz w:val="30"/>
          <w:szCs w:val="30"/>
        </w:rPr>
      </w:pPr>
      <w:bookmarkStart w:id="39" w:name="_Toc20388"/>
      <w:r>
        <w:rPr>
          <w:szCs w:val="28"/>
        </w:rPr>
        <w:t>One-click upgrade</w:t>
      </w:r>
      <w:r>
        <w:rPr>
          <w:rFonts w:hint="eastAsia"/>
          <w:szCs w:val="28"/>
        </w:rPr>
        <w:t>:</w:t>
      </w:r>
      <w:bookmarkEnd w:id="39"/>
    </w:p>
    <w:p>
      <w:pPr>
        <w:autoSpaceDE w:val="0"/>
        <w:autoSpaceDN w:val="0"/>
        <w:adjustRightInd w:val="0"/>
        <w:ind w:firstLine="560" w:firstLineChars="200"/>
        <w:jc w:val="left"/>
        <w:rPr>
          <w:kern w:val="0"/>
          <w:sz w:val="28"/>
          <w:szCs w:val="21"/>
        </w:rPr>
      </w:pPr>
      <w:r>
        <w:rPr>
          <w:kern w:val="0"/>
          <w:sz w:val="28"/>
          <w:szCs w:val="21"/>
        </w:rPr>
        <w:t>The A80 BT device no longer requires a card to be upgraded, just open the app and click Upgrade, as shown in the following figure.</w:t>
      </w:r>
    </w:p>
    <w:p>
      <w:pPr>
        <w:autoSpaceDE w:val="0"/>
        <w:autoSpaceDN w:val="0"/>
        <w:adjustRightInd w:val="0"/>
        <w:ind w:firstLine="560" w:firstLineChars="200"/>
        <w:jc w:val="left"/>
        <w:rPr>
          <w:kern w:val="0"/>
          <w:sz w:val="28"/>
          <w:szCs w:val="21"/>
        </w:rPr>
      </w:pPr>
    </w:p>
    <w:p>
      <w:pPr>
        <w:widowControl/>
        <w:ind w:firstLine="560" w:firstLineChars="200"/>
        <w:jc w:val="left"/>
        <w:rPr>
          <w:rFonts w:cs="宋体"/>
          <w:kern w:val="0"/>
          <w:sz w:val="28"/>
          <w:szCs w:val="24"/>
        </w:rPr>
      </w:pPr>
      <w:r>
        <w:rPr>
          <w:rFonts w:cs="宋体"/>
          <w:kern w:val="0"/>
          <w:sz w:val="28"/>
          <w:szCs w:val="24"/>
        </w:rPr>
        <w:drawing>
          <wp:inline distT="0" distB="0" distL="0" distR="0">
            <wp:extent cx="5201285" cy="3656965"/>
            <wp:effectExtent l="0" t="0" r="0" b="6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5202336" cy="3657873"/>
                    </a:xfrm>
                    <a:prstGeom prst="rect">
                      <a:avLst/>
                    </a:prstGeom>
                  </pic:spPr>
                </pic:pic>
              </a:graphicData>
            </a:graphic>
          </wp:inline>
        </w:drawing>
      </w:r>
    </w:p>
    <w:p>
      <w:pPr>
        <w:widowControl/>
        <w:ind w:firstLine="560" w:firstLineChars="200"/>
        <w:jc w:val="left"/>
        <w:rPr>
          <w:rFonts w:cs="宋体"/>
          <w:kern w:val="0"/>
          <w:sz w:val="28"/>
          <w:szCs w:val="24"/>
        </w:rPr>
      </w:pPr>
    </w:p>
    <w:p>
      <w:pPr>
        <w:pStyle w:val="3"/>
        <w:numPr>
          <w:ilvl w:val="0"/>
          <w:numId w:val="5"/>
        </w:numPr>
        <w:ind w:left="0" w:leftChars="0" w:firstLine="0" w:firstLineChars="0"/>
        <w:rPr>
          <w:kern w:val="0"/>
          <w:szCs w:val="28"/>
        </w:rPr>
      </w:pPr>
      <w:bookmarkStart w:id="40" w:name="_Toc28657"/>
      <w:r>
        <w:rPr>
          <w:rFonts w:eastAsia="楷体_GB2312"/>
          <w:szCs w:val="28"/>
        </w:rPr>
        <w:t>Xtool Cloud System</w:t>
      </w:r>
      <w:bookmarkEnd w:id="40"/>
    </w:p>
    <w:p>
      <w:pPr>
        <w:autoSpaceDE w:val="0"/>
        <w:autoSpaceDN w:val="0"/>
        <w:adjustRightInd w:val="0"/>
        <w:ind w:firstLine="560" w:firstLineChars="200"/>
        <w:jc w:val="left"/>
        <w:rPr>
          <w:rFonts w:cs="宋体"/>
          <w:bCs/>
          <w:sz w:val="28"/>
          <w:szCs w:val="21"/>
        </w:rPr>
      </w:pPr>
      <w:r>
        <w:rPr>
          <w:rFonts w:cs="宋体"/>
          <w:bCs/>
          <w:sz w:val="28"/>
          <w:szCs w:val="21"/>
        </w:rPr>
        <w:t>All vehicle maintenance Technicians us</w:t>
      </w:r>
      <w:r>
        <w:rPr>
          <w:rFonts w:hint="eastAsia" w:cs="宋体"/>
          <w:bCs/>
          <w:sz w:val="28"/>
          <w:szCs w:val="21"/>
        </w:rPr>
        <w:t>ing</w:t>
      </w:r>
      <w:r>
        <w:rPr>
          <w:rFonts w:cs="宋体"/>
          <w:bCs/>
          <w:sz w:val="28"/>
          <w:szCs w:val="21"/>
        </w:rPr>
        <w:t xml:space="preserve"> our equipment can easily inquire about the maintenance information we put on the cloud service platform, </w:t>
      </w:r>
      <w:r>
        <w:rPr>
          <w:rFonts w:hint="eastAsia" w:cs="宋体"/>
          <w:bCs/>
          <w:sz w:val="28"/>
          <w:szCs w:val="21"/>
        </w:rPr>
        <w:t xml:space="preserve"> and can be combined with the results of the car diagnosis to query and use</w:t>
      </w:r>
      <w:r>
        <w:rPr>
          <w:rFonts w:cs="宋体"/>
          <w:bCs/>
          <w:sz w:val="28"/>
          <w:szCs w:val="21"/>
        </w:rPr>
        <w:t>, and us</w:t>
      </w:r>
      <w:r>
        <w:rPr>
          <w:rFonts w:hint="eastAsia" w:cs="宋体"/>
          <w:bCs/>
          <w:sz w:val="28"/>
          <w:szCs w:val="21"/>
        </w:rPr>
        <w:t>e</w:t>
      </w:r>
      <w:r>
        <w:rPr>
          <w:rFonts w:cs="宋体"/>
          <w:bCs/>
          <w:sz w:val="28"/>
          <w:szCs w:val="21"/>
        </w:rPr>
        <w:t xml:space="preserve"> the forum to communicate with other Xtool users, but also access to </w:t>
      </w:r>
      <w:r>
        <w:rPr>
          <w:rFonts w:hint="eastAsia" w:cs="宋体"/>
          <w:bCs/>
          <w:sz w:val="28"/>
          <w:szCs w:val="21"/>
        </w:rPr>
        <w:t>an online database that provides extensive repair and diagnostic techniques as well as vehicle maintenance programs</w:t>
      </w:r>
      <w:r>
        <w:rPr>
          <w:rFonts w:cs="宋体"/>
          <w:bCs/>
          <w:sz w:val="28"/>
          <w:szCs w:val="21"/>
        </w:rPr>
        <w:t>.</w:t>
      </w:r>
    </w:p>
    <w:p>
      <w:pPr>
        <w:widowControl/>
        <w:ind w:firstLine="560" w:firstLineChars="200"/>
        <w:jc w:val="left"/>
        <w:rPr>
          <w:rFonts w:cs="宋体"/>
          <w:kern w:val="0"/>
          <w:sz w:val="28"/>
          <w:szCs w:val="24"/>
        </w:rPr>
      </w:pPr>
      <w:r>
        <w:rPr>
          <w:rFonts w:cs="宋体"/>
          <w:kern w:val="0"/>
          <w:sz w:val="28"/>
          <w:szCs w:val="24"/>
        </w:rPr>
        <w:fldChar w:fldCharType="begin"/>
      </w:r>
      <w:r>
        <w:rPr>
          <w:rFonts w:cs="宋体"/>
          <w:kern w:val="0"/>
          <w:sz w:val="28"/>
          <w:szCs w:val="24"/>
        </w:rPr>
        <w:instrText xml:space="preserve"> INCLUDEPICTURE "C:\\Users\\XTOOL\\AppData\\Roaming\\Tencent\\Users\\804869036\\TIM\\WinTemp\\RichOle\\K8~}@V[FE`M[WW[7_O7`AGU.png"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"C:\\Users\\XTOOL\\AppData\\Roaming\\Tencent\\Users\\804869036\\TIM\\WinTemp\\RichOle\\K8~}@V[FE`M[WW[7_O7`AGU.png"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"C:\\Users\\XTOOL\\AppData\\Roaming\\Tencent\\Users\\804869036\\TIM\\WinTemp\\RichOle\\K8~}@V[FE`M[WW[7_O7`AGU.png"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"C:\\Users\\XTOOL\\AppData\\Roaming\\Tencent\\Users\\804869036\\TIM\\WinTemp\\RichOle\\K8~}@V[FE`M[WW[7_O7`AGU.png"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"C:\\Users\\XTOOL\\AppData\\Roaming\\Tencent\\Users\\804869036\\TIM\\WinTemp\\RichOle\\K8~}@V[FE`M[WW[7_O7`AGU.png" \* MERGEFORMATINET </w:instrText>
      </w:r>
      <w:r>
        <w:rPr>
          <w:rFonts w:cs="宋体"/>
          <w:kern w:val="0"/>
          <w:sz w:val="28"/>
          <w:szCs w:val="24"/>
        </w:rPr>
        <w:fldChar w:fldCharType="separate"/>
      </w:r>
      <w:r>
        <w:rPr>
          <w:rFonts w:cs="宋体"/>
          <w:kern w:val="0"/>
          <w:sz w:val="28"/>
          <w:szCs w:val="24"/>
        </w:rPr>
        <w:fldChar w:fldCharType="begin"/>
      </w:r>
      <w:r>
        <w:rPr>
          <w:rFonts w:cs="宋体"/>
          <w:kern w:val="0"/>
          <w:sz w:val="28"/>
          <w:szCs w:val="24"/>
        </w:rPr>
        <w:instrText xml:space="preserve"> INCLUDEPICTURE  "C:\\Users\\XTOOL\\AppData\\Roaming\\Tencent\\Users\\804869036\\TIM\\WinTemp\\RichOle\\K8~}@V[FE`M[WW[7_O7`AGU.png" \* MERGEFORMATINET </w:instrText>
      </w:r>
      <w:r>
        <w:rPr>
          <w:rFonts w:cs="宋体"/>
          <w:kern w:val="0"/>
          <w:sz w:val="28"/>
          <w:szCs w:val="24"/>
        </w:rPr>
        <w:fldChar w:fldCharType="separate"/>
      </w:r>
      <w:r>
        <w:rPr>
          <w:rFonts w:cs="宋体"/>
          <w:kern w:val="0"/>
          <w:sz w:val="28"/>
          <w:szCs w:val="24"/>
        </w:rPr>
        <w:drawing>
          <wp:inline distT="0" distB="0" distL="114300" distR="114300">
            <wp:extent cx="4305300" cy="3200400"/>
            <wp:effectExtent l="0" t="0" r="0" b="0"/>
            <wp:docPr id="7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4"/>
                    <pic:cNvPicPr>
                      <a:picLocks noChangeAspect="1"/>
                    </pic:cNvPicPr>
                  </pic:nvPicPr>
                  <pic:blipFill>
                    <a:blip r:embed="rId60" r:link="rId61"/>
                    <a:stretch>
                      <a:fillRect/>
                    </a:stretch>
                  </pic:blipFill>
                  <pic:spPr>
                    <a:xfrm>
                      <a:off x="0" y="0"/>
                      <a:ext cx="4305300" cy="3200400"/>
                    </a:xfrm>
                    <a:prstGeom prst="rect">
                      <a:avLst/>
                    </a:prstGeom>
                    <a:noFill/>
                    <a:ln w="9525">
                      <a:noFill/>
                    </a:ln>
                  </pic:spPr>
                </pic:pic>
              </a:graphicData>
            </a:graphic>
          </wp:inline>
        </w:drawing>
      </w:r>
      <w:r>
        <w:rPr>
          <w:rFonts w:cs="宋体"/>
          <w:kern w:val="0"/>
          <w:sz w:val="28"/>
          <w:szCs w:val="24"/>
        </w:rPr>
        <w:fldChar w:fldCharType="end"/>
      </w:r>
      <w:r>
        <w:rPr>
          <w:rFonts w:cs="宋体"/>
          <w:kern w:val="0"/>
          <w:sz w:val="28"/>
          <w:szCs w:val="24"/>
        </w:rPr>
        <w:fldChar w:fldCharType="end"/>
      </w:r>
      <w:r>
        <w:rPr>
          <w:rFonts w:cs="宋体"/>
          <w:kern w:val="0"/>
          <w:sz w:val="28"/>
          <w:szCs w:val="24"/>
        </w:rPr>
        <w:fldChar w:fldCharType="end"/>
      </w:r>
      <w:r>
        <w:rPr>
          <w:rFonts w:cs="宋体"/>
          <w:kern w:val="0"/>
          <w:sz w:val="28"/>
          <w:szCs w:val="24"/>
        </w:rPr>
        <w:fldChar w:fldCharType="end"/>
      </w:r>
      <w:r>
        <w:rPr>
          <w:rFonts w:cs="宋体"/>
          <w:kern w:val="0"/>
          <w:sz w:val="28"/>
          <w:szCs w:val="24"/>
        </w:rPr>
        <w:fldChar w:fldCharType="end"/>
      </w:r>
      <w:r>
        <w:rPr>
          <w:rFonts w:cs="宋体"/>
          <w:kern w:val="0"/>
          <w:sz w:val="28"/>
          <w:szCs w:val="24"/>
        </w:rPr>
        <w:fldChar w:fldCharType="end"/>
      </w:r>
    </w:p>
    <w:p>
      <w:pPr>
        <w:widowControl/>
        <w:ind w:firstLine="560" w:firstLineChars="200"/>
        <w:jc w:val="left"/>
        <w:rPr>
          <w:rFonts w:cs="宋体"/>
          <w:kern w:val="0"/>
          <w:sz w:val="28"/>
          <w:szCs w:val="24"/>
        </w:rPr>
      </w:pPr>
    </w:p>
    <w:p>
      <w:pPr>
        <w:pStyle w:val="3"/>
        <w:numPr>
          <w:ilvl w:val="0"/>
          <w:numId w:val="5"/>
        </w:numPr>
        <w:ind w:left="0" w:leftChars="0" w:firstLine="0" w:firstLineChars="0"/>
        <w:rPr>
          <w:szCs w:val="28"/>
        </w:rPr>
      </w:pPr>
      <w:bookmarkStart w:id="41" w:name="_Toc26846"/>
      <w:r>
        <w:rPr>
          <w:szCs w:val="28"/>
        </w:rPr>
        <w:t>Remote control</w:t>
      </w:r>
      <w:r>
        <w:rPr>
          <w:rFonts w:hint="eastAsia"/>
          <w:szCs w:val="28"/>
        </w:rPr>
        <w:t>:</w:t>
      </w:r>
      <w:bookmarkEnd w:id="41"/>
    </w:p>
    <w:p>
      <w:pPr>
        <w:autoSpaceDE w:val="0"/>
        <w:autoSpaceDN w:val="0"/>
        <w:adjustRightInd w:val="0"/>
        <w:ind w:firstLine="560" w:firstLineChars="200"/>
        <w:jc w:val="left"/>
        <w:rPr>
          <w:rFonts w:cs="宋体"/>
          <w:bCs/>
          <w:color w:val="000000"/>
          <w:sz w:val="28"/>
          <w:szCs w:val="21"/>
        </w:rPr>
      </w:pPr>
      <w:r>
        <w:rPr>
          <w:rFonts w:cs="宋体"/>
          <w:bCs/>
          <w:color w:val="000000"/>
          <w:sz w:val="28"/>
          <w:szCs w:val="21"/>
        </w:rPr>
        <w:t>Maintenance Master in the repair process encountered problems, do not know how to solve, you can open the application to seek Remote Assistance. How to accept support from the Xtool Technology Center</w:t>
      </w:r>
    </w:p>
    <w:p>
      <w:pPr>
        <w:autoSpaceDE w:val="0"/>
        <w:autoSpaceDN w:val="0"/>
        <w:adjustRightInd w:val="0"/>
        <w:ind w:firstLine="560" w:firstLineChars="200"/>
        <w:jc w:val="left"/>
        <w:rPr>
          <w:rFonts w:cs="宋体"/>
          <w:bCs/>
          <w:color w:val="000000"/>
          <w:sz w:val="28"/>
          <w:szCs w:val="21"/>
        </w:rPr>
      </w:pPr>
      <w:r>
        <w:rPr>
          <w:rFonts w:hint="eastAsia" w:cs="宋体"/>
          <w:bCs/>
          <w:color w:val="000000"/>
          <w:sz w:val="28"/>
          <w:szCs w:val="21"/>
          <w:lang w:val="en-US" w:eastAsia="zh-CN"/>
        </w:rPr>
        <w:t xml:space="preserve">9.1 </w:t>
      </w:r>
      <w:r>
        <w:rPr>
          <w:rFonts w:cs="宋体"/>
          <w:bCs/>
          <w:color w:val="000000"/>
          <w:sz w:val="28"/>
          <w:szCs w:val="21"/>
        </w:rPr>
        <w:t>Turn on A80 BT and go to the A80 BT App</w:t>
      </w:r>
    </w:p>
    <w:p>
      <w:pPr>
        <w:autoSpaceDE w:val="0"/>
        <w:autoSpaceDN w:val="0"/>
        <w:adjustRightInd w:val="0"/>
        <w:ind w:firstLine="560" w:firstLineChars="200"/>
        <w:jc w:val="left"/>
        <w:rPr>
          <w:rFonts w:cs="宋体"/>
          <w:bCs/>
          <w:color w:val="000000"/>
          <w:sz w:val="28"/>
          <w:szCs w:val="21"/>
        </w:rPr>
      </w:pPr>
      <w:r>
        <w:rPr>
          <w:rFonts w:hint="eastAsia" w:cs="宋体"/>
          <w:bCs/>
          <w:color w:val="000000"/>
          <w:sz w:val="28"/>
          <w:szCs w:val="21"/>
          <w:lang w:val="en-US" w:eastAsia="zh-CN"/>
        </w:rPr>
        <w:t xml:space="preserve">9.2 </w:t>
      </w:r>
      <w:r>
        <w:rPr>
          <w:rFonts w:cs="宋体"/>
          <w:bCs/>
          <w:color w:val="000000"/>
          <w:sz w:val="28"/>
          <w:szCs w:val="21"/>
        </w:rPr>
        <w:t>Click the "remote Control" application to open the TeamViewer interface. Generate and display the device ID</w:t>
      </w:r>
    </w:p>
    <w:p>
      <w:pPr>
        <w:autoSpaceDE w:val="0"/>
        <w:autoSpaceDN w:val="0"/>
        <w:adjustRightInd w:val="0"/>
        <w:ind w:firstLine="560" w:firstLineChars="200"/>
        <w:jc w:val="left"/>
        <w:rPr>
          <w:rFonts w:cs="宋体"/>
          <w:sz w:val="28"/>
          <w:szCs w:val="21"/>
        </w:rPr>
      </w:pPr>
      <w:r>
        <w:rPr>
          <w:rFonts w:hint="eastAsia" w:cs="宋体"/>
          <w:bCs/>
          <w:color w:val="000000"/>
          <w:sz w:val="28"/>
          <w:szCs w:val="21"/>
          <w:lang w:val="en-US" w:eastAsia="zh-CN"/>
        </w:rPr>
        <w:t xml:space="preserve">9.3 </w:t>
      </w:r>
      <w:r>
        <w:rPr>
          <w:rFonts w:cs="宋体"/>
          <w:sz w:val="28"/>
          <w:szCs w:val="21"/>
        </w:rPr>
        <w:t>Provide your ID to the after-sales technical support staff</w:t>
      </w:r>
    </w:p>
    <w:p>
      <w:pPr>
        <w:autoSpaceDE w:val="0"/>
        <w:autoSpaceDN w:val="0"/>
        <w:adjustRightInd w:val="0"/>
        <w:ind w:firstLine="560" w:firstLineChars="200"/>
        <w:jc w:val="left"/>
        <w:rPr>
          <w:rFonts w:cs="宋体"/>
          <w:bCs/>
          <w:color w:val="000000"/>
          <w:sz w:val="28"/>
          <w:szCs w:val="21"/>
        </w:rPr>
      </w:pPr>
      <w:r>
        <w:rPr>
          <w:rFonts w:hint="eastAsia" w:cs="宋体"/>
          <w:bCs/>
          <w:color w:val="000000"/>
          <w:sz w:val="28"/>
          <w:szCs w:val="21"/>
          <w:lang w:val="en-US" w:eastAsia="zh-CN"/>
        </w:rPr>
        <w:t xml:space="preserve">9.4 </w:t>
      </w:r>
      <w:r>
        <w:rPr>
          <w:rFonts w:cs="宋体"/>
          <w:sz w:val="28"/>
          <w:szCs w:val="21"/>
        </w:rPr>
        <w:t>System pop-up window, allow the other control can be remote control, after-sales technical support personnel control your A80 BT, please do not operate the equipment, as far as possible to cooperate with the staff to complete the operation.</w:t>
      </w:r>
    </w:p>
    <w:p>
      <w:pPr>
        <w:widowControl/>
        <w:ind w:firstLine="560" w:firstLineChars="200"/>
        <w:jc w:val="left"/>
        <w:rPr>
          <w:sz w:val="32"/>
          <w:szCs w:val="32"/>
        </w:rPr>
      </w:pPr>
      <w:r>
        <w:rPr>
          <w:rFonts w:cs="宋体"/>
          <w:kern w:val="0"/>
          <w:sz w:val="28"/>
          <w:szCs w:val="24"/>
        </w:rPr>
        <w:drawing>
          <wp:inline distT="0" distB="0" distL="0" distR="0">
            <wp:extent cx="5248910" cy="3936365"/>
            <wp:effectExtent l="0" t="0" r="8890" b="698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5248910" cy="3936365"/>
                    </a:xfrm>
                    <a:prstGeom prst="rect">
                      <a:avLst/>
                    </a:prstGeom>
                  </pic:spPr>
                </pic:pic>
              </a:graphicData>
            </a:graphic>
          </wp:inline>
        </w:drawing>
      </w:r>
    </w:p>
    <w:p>
      <w:pPr>
        <w:pStyle w:val="2"/>
        <w:jc w:val="center"/>
        <w:rPr>
          <w:sz w:val="32"/>
          <w:szCs w:val="32"/>
        </w:rPr>
      </w:pPr>
      <w:r>
        <w:rPr>
          <w:sz w:val="32"/>
          <w:szCs w:val="32"/>
        </w:rPr>
        <w:br w:type="page"/>
      </w:r>
    </w:p>
    <w:p>
      <w:pPr>
        <w:pStyle w:val="2"/>
        <w:jc w:val="center"/>
        <w:rPr>
          <w:sz w:val="32"/>
          <w:szCs w:val="32"/>
        </w:rPr>
      </w:pPr>
      <w:bookmarkStart w:id="42" w:name="_Toc462"/>
      <w:r>
        <w:rPr>
          <w:sz w:val="32"/>
          <w:szCs w:val="32"/>
        </w:rPr>
        <w:t>Chapter III</w:t>
      </w:r>
      <w:r>
        <w:rPr>
          <w:rFonts w:hint="eastAsia"/>
          <w:sz w:val="32"/>
          <w:szCs w:val="32"/>
          <w:lang w:val="en-US" w:eastAsia="zh-CN"/>
        </w:rPr>
        <w:t xml:space="preserve"> </w:t>
      </w:r>
      <w:r>
        <w:rPr>
          <w:sz w:val="32"/>
          <w:szCs w:val="32"/>
        </w:rPr>
        <w:t>Location of Diagnostic link connectors on Different vehicle Models</w:t>
      </w:r>
      <w:bookmarkEnd w:id="42"/>
    </w:p>
    <w:p>
      <w:pPr>
        <w:pStyle w:val="3"/>
        <w:numPr>
          <w:ilvl w:val="0"/>
          <w:numId w:val="6"/>
        </w:numPr>
        <w:ind w:firstLine="0" w:firstLineChars="0"/>
        <w:rPr>
          <w:szCs w:val="28"/>
        </w:rPr>
      </w:pPr>
      <w:bookmarkStart w:id="43" w:name="_Toc14405"/>
      <w:r>
        <w:rPr>
          <w:rFonts w:hint="eastAsia" w:eastAsia="宋体"/>
          <w:szCs w:val="28"/>
        </w:rPr>
        <w:t>Diagnostic link connectors locations of various vehicle models</w:t>
      </w:r>
      <w:r>
        <w:rPr>
          <w:rFonts w:hint="eastAsia"/>
          <w:szCs w:val="28"/>
        </w:rPr>
        <w:t>:</w:t>
      </w:r>
      <w:bookmarkEnd w:id="43"/>
    </w:p>
    <w:p>
      <w:pPr>
        <w:rPr>
          <w:rFonts w:hint="eastAsia" w:ascii="Calibri" w:hAnsi="Calibri" w:eastAsia="楷体_GB2312" w:cs="楷体_GB2312"/>
          <w:sz w:val="20"/>
          <w:szCs w:val="20"/>
        </w:rPr>
      </w:pPr>
      <w:r>
        <w:rPr>
          <w:rFonts w:ascii="Calibri" w:hAnsi="Calibri" w:eastAsia="楷体_GB2312" w:cs="楷体_GB2312"/>
          <w:sz w:val="20"/>
          <w:szCs w:val="20"/>
        </w:rPr>
        <w:drawing>
          <wp:inline distT="0" distB="0" distL="114300" distR="114300">
            <wp:extent cx="4340860" cy="2209165"/>
            <wp:effectExtent l="0" t="0" r="2540" b="635"/>
            <wp:docPr id="49" name="图片 1" descr="奥迪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descr="奥迪A6.jpg"/>
                    <pic:cNvPicPr>
                      <a:picLocks noChangeAspect="1"/>
                    </pic:cNvPicPr>
                  </pic:nvPicPr>
                  <pic:blipFill>
                    <a:blip r:embed="rId63"/>
                    <a:srcRect r="2330" b="9215"/>
                    <a:stretch>
                      <a:fillRect/>
                    </a:stretch>
                  </pic:blipFill>
                  <pic:spPr>
                    <a:xfrm>
                      <a:off x="0" y="0"/>
                      <a:ext cx="4340860" cy="2209165"/>
                    </a:xfrm>
                    <a:prstGeom prst="rect">
                      <a:avLst/>
                    </a:prstGeom>
                    <a:noFill/>
                    <a:ln w="9525">
                      <a:noFill/>
                    </a:ln>
                  </pic:spPr>
                </pic:pic>
              </a:graphicData>
            </a:graphic>
          </wp:inline>
        </w:drawing>
      </w:r>
    </w:p>
    <w:p>
      <w:pPr>
        <w:rPr>
          <w:rFonts w:hint="eastAsia" w:ascii="Calibri" w:hAnsi="Calibri" w:eastAsia="楷体_GB2312" w:cs="楷体_GB2312"/>
          <w:bCs/>
          <w:sz w:val="20"/>
          <w:szCs w:val="20"/>
        </w:rPr>
      </w:pPr>
      <w:r>
        <w:rPr>
          <w:rFonts w:ascii="Calibri" w:hAnsi="Calibri" w:eastAsia="楷体_GB2312" w:cs="楷体_GB2312"/>
          <w:bCs/>
          <w:sz w:val="20"/>
          <w:szCs w:val="20"/>
        </w:rPr>
        <w:t xml:space="preserve">*AUDI A6: the </w:t>
      </w:r>
      <w:r>
        <w:rPr>
          <w:rFonts w:hint="eastAsia" w:ascii="Calibri" w:hAnsi="Calibri" w:eastAsia="楷体_GB2312" w:cs="楷体_GB2312"/>
          <w:bCs/>
          <w:sz w:val="20"/>
          <w:szCs w:val="20"/>
        </w:rPr>
        <w:t>OBD</w:t>
      </w:r>
      <w:r>
        <w:rPr>
          <w:rFonts w:ascii="Calibri" w:hAnsi="Calibri" w:eastAsia="楷体_GB2312" w:cs="楷体_GB2312"/>
          <w:bCs/>
          <w:sz w:val="20"/>
          <w:szCs w:val="20"/>
        </w:rPr>
        <w:t xml:space="preserve"> plug is on the lower left side of the dashboard, use SMART OBDII-16 connector.</w:t>
      </w:r>
      <w:bookmarkStart w:id="44" w:name="OLE_LINK10"/>
    </w:p>
    <w:bookmarkEnd w:id="44"/>
    <w:p>
      <w:pPr>
        <w:rPr>
          <w:rFonts w:hint="eastAsia" w:ascii="Calibri" w:hAnsi="Calibri" w:eastAsia="楷体_GB2312" w:cs="楷体_GB2312"/>
          <w:sz w:val="20"/>
          <w:szCs w:val="20"/>
        </w:rPr>
      </w:pPr>
      <w:r>
        <w:rPr>
          <w:rFonts w:ascii="Calibri" w:hAnsi="Calibri" w:eastAsia="楷体_GB2312" w:cs="楷体_GB2312"/>
          <w:sz w:val="20"/>
          <w:szCs w:val="20"/>
        </w:rPr>
        <w:drawing>
          <wp:inline distT="0" distB="0" distL="114300" distR="114300">
            <wp:extent cx="4453255" cy="2277745"/>
            <wp:effectExtent l="0" t="0" r="4445" b="8255"/>
            <wp:docPr id="75" name="图片 2" descr="宝来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 descr="宝来1.8.jpg"/>
                    <pic:cNvPicPr>
                      <a:picLocks noChangeAspect="1"/>
                    </pic:cNvPicPr>
                  </pic:nvPicPr>
                  <pic:blipFill>
                    <a:blip r:embed="rId64"/>
                    <a:srcRect r="3149" b="11975"/>
                    <a:stretch>
                      <a:fillRect/>
                    </a:stretch>
                  </pic:blipFill>
                  <pic:spPr>
                    <a:xfrm>
                      <a:off x="0" y="0"/>
                      <a:ext cx="4453255" cy="2277745"/>
                    </a:xfrm>
                    <a:prstGeom prst="rect">
                      <a:avLst/>
                    </a:prstGeom>
                    <a:noFill/>
                    <a:ln w="9525">
                      <a:noFill/>
                    </a:ln>
                  </pic:spPr>
                </pic:pic>
              </a:graphicData>
            </a:graphic>
          </wp:inline>
        </w:drawing>
      </w:r>
    </w:p>
    <w:p>
      <w:pPr>
        <w:rPr>
          <w:rFonts w:hint="eastAsia" w:ascii="Calibri" w:hAnsi="Calibri" w:eastAsia="楷体_GB2312" w:cs="楷体_GB2312"/>
          <w:sz w:val="20"/>
          <w:szCs w:val="20"/>
        </w:rPr>
      </w:pPr>
      <w:r>
        <w:rPr>
          <w:rFonts w:hint="eastAsia" w:ascii="Calibri" w:hAnsi="Calibri" w:eastAsia="楷体_GB2312" w:cs="楷体_GB2312"/>
          <w:sz w:val="20"/>
          <w:szCs w:val="20"/>
        </w:rPr>
        <w:t xml:space="preserve">*VW Bollywood 1.8: the OBD plug is below the console, use </w:t>
      </w:r>
      <w:r>
        <w:rPr>
          <w:rFonts w:hint="eastAsia" w:ascii="Calibri" w:hAnsi="Calibri" w:eastAsia="楷体_GB2312" w:cs="楷体_GB2312"/>
          <w:bCs/>
          <w:sz w:val="20"/>
          <w:szCs w:val="20"/>
        </w:rPr>
        <w:t>SMART OBDII-16 connector.</w:t>
      </w:r>
      <w:r>
        <w:rPr>
          <w:rFonts w:hint="eastAsia" w:ascii="Calibri" w:hAnsi="Calibri" w:eastAsia="楷体_GB2312" w:cs="楷体_GB2312"/>
          <w:sz w:val="20"/>
          <w:szCs w:val="20"/>
        </w:rPr>
        <w:t xml:space="preserve"> </w:t>
      </w:r>
    </w:p>
    <w:p>
      <w:pPr>
        <w:rPr>
          <w:rFonts w:hint="eastAsia" w:ascii="Calibri" w:hAnsi="Calibri" w:eastAsia="楷体_GB2312" w:cs="楷体_GB2312"/>
          <w:sz w:val="20"/>
          <w:szCs w:val="20"/>
        </w:rPr>
      </w:pPr>
      <w:r>
        <w:rPr>
          <w:rFonts w:ascii="Calibri" w:hAnsi="Calibri" w:eastAsia="楷体_GB2312" w:cs="楷体_GB2312"/>
          <w:sz w:val="20"/>
          <w:szCs w:val="20"/>
        </w:rPr>
        <w:drawing>
          <wp:inline distT="0" distB="0" distL="114300" distR="114300">
            <wp:extent cx="4453255" cy="2200275"/>
            <wp:effectExtent l="0" t="0" r="4445" b="9525"/>
            <wp:docPr id="76" name="图片 3" descr="奔驰S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 descr="奔驰S320.jpg"/>
                    <pic:cNvPicPr>
                      <a:picLocks noChangeAspect="1"/>
                    </pic:cNvPicPr>
                  </pic:nvPicPr>
                  <pic:blipFill>
                    <a:blip r:embed="rId65"/>
                    <a:srcRect r="2786" b="9857"/>
                    <a:stretch>
                      <a:fillRect/>
                    </a:stretch>
                  </pic:blipFill>
                  <pic:spPr>
                    <a:xfrm>
                      <a:off x="0" y="0"/>
                      <a:ext cx="4453255" cy="2200275"/>
                    </a:xfrm>
                    <a:prstGeom prst="rect">
                      <a:avLst/>
                    </a:prstGeom>
                    <a:noFill/>
                    <a:ln w="9525">
                      <a:noFill/>
                    </a:ln>
                  </pic:spPr>
                </pic:pic>
              </a:graphicData>
            </a:graphic>
          </wp:inline>
        </w:drawing>
      </w:r>
    </w:p>
    <w:p>
      <w:pPr>
        <w:rPr>
          <w:rFonts w:hint="eastAsia" w:ascii="Calibri" w:hAnsi="Calibri" w:eastAsia="楷体_GB2312" w:cs="楷体_GB2312"/>
          <w:sz w:val="20"/>
          <w:szCs w:val="20"/>
        </w:rPr>
      </w:pPr>
      <w:bookmarkStart w:id="45" w:name="OLE_LINK11"/>
      <w:r>
        <w:rPr>
          <w:rFonts w:hint="eastAsia" w:ascii="Calibri" w:hAnsi="Calibri" w:eastAsia="楷体_GB2312" w:cs="楷体_GB2312"/>
          <w:sz w:val="20"/>
          <w:szCs w:val="20"/>
        </w:rPr>
        <w:t xml:space="preserve">*Benz S320,220 Chassis: the OBD plug is below the dashboard, use </w:t>
      </w:r>
      <w:r>
        <w:rPr>
          <w:rFonts w:hint="eastAsia" w:ascii="Calibri" w:hAnsi="Calibri" w:eastAsia="楷体_GB2312" w:cs="楷体_GB2312"/>
          <w:bCs/>
          <w:sz w:val="20"/>
          <w:szCs w:val="20"/>
        </w:rPr>
        <w:t>SMART OBDII-16 connector.</w:t>
      </w:r>
    </w:p>
    <w:bookmarkEnd w:id="45"/>
    <w:p>
      <w:pPr>
        <w:rPr>
          <w:rFonts w:hint="eastAsia" w:ascii="Calibri" w:hAnsi="Calibri" w:eastAsia="楷体_GB2312" w:cs="楷体_GB2312"/>
          <w:sz w:val="20"/>
          <w:szCs w:val="20"/>
        </w:rPr>
      </w:pPr>
      <w:r>
        <w:rPr>
          <w:rFonts w:ascii="Calibri" w:hAnsi="Calibri" w:eastAsia="楷体_GB2312" w:cs="楷体_GB2312"/>
          <w:sz w:val="20"/>
          <w:szCs w:val="20"/>
        </w:rPr>
        <w:drawing>
          <wp:inline distT="0" distB="0" distL="114300" distR="114300">
            <wp:extent cx="4566920" cy="1650365"/>
            <wp:effectExtent l="0" t="0" r="5080" b="6985"/>
            <wp:docPr id="77" name="图片 4" descr="奔驰C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 descr="奔驰C180.jpg"/>
                    <pic:cNvPicPr>
                      <a:picLocks noChangeAspect="1"/>
                    </pic:cNvPicPr>
                  </pic:nvPicPr>
                  <pic:blipFill>
                    <a:blip r:embed="rId66"/>
                    <a:srcRect r="-755" b="13240"/>
                    <a:stretch>
                      <a:fillRect/>
                    </a:stretch>
                  </pic:blipFill>
                  <pic:spPr>
                    <a:xfrm>
                      <a:off x="0" y="0"/>
                      <a:ext cx="4566920" cy="1650365"/>
                    </a:xfrm>
                    <a:prstGeom prst="rect">
                      <a:avLst/>
                    </a:prstGeom>
                    <a:noFill/>
                    <a:ln w="9525">
                      <a:noFill/>
                    </a:ln>
                  </pic:spPr>
                </pic:pic>
              </a:graphicData>
            </a:graphic>
          </wp:inline>
        </w:drawing>
      </w:r>
    </w:p>
    <w:p>
      <w:pPr>
        <w:rPr>
          <w:rFonts w:hint="eastAsia" w:ascii="Calibri" w:hAnsi="Calibri" w:eastAsia="楷体_GB2312" w:cs="楷体_GB2312"/>
          <w:sz w:val="20"/>
          <w:szCs w:val="20"/>
        </w:rPr>
      </w:pPr>
      <w:bookmarkStart w:id="46" w:name="OLE_LINK12"/>
      <w:r>
        <w:rPr>
          <w:rFonts w:hint="eastAsia" w:ascii="Calibri" w:hAnsi="Calibri" w:eastAsia="楷体_GB2312" w:cs="楷体_GB2312"/>
          <w:sz w:val="20"/>
          <w:szCs w:val="20"/>
        </w:rPr>
        <w:t xml:space="preserve">*Benz C180: the OBD plug is on the </w:t>
      </w:r>
      <w:r>
        <w:rPr>
          <w:rFonts w:ascii="Calibri" w:hAnsi="Calibri" w:eastAsia="楷体_GB2312" w:cs="楷体_GB2312"/>
          <w:sz w:val="20"/>
          <w:szCs w:val="20"/>
        </w:rPr>
        <w:t>left hand</w:t>
      </w:r>
      <w:r>
        <w:rPr>
          <w:rFonts w:hint="eastAsia" w:ascii="Calibri" w:hAnsi="Calibri" w:eastAsia="楷体_GB2312" w:cs="楷体_GB2312"/>
          <w:sz w:val="20"/>
          <w:szCs w:val="20"/>
        </w:rPr>
        <w:t xml:space="preserve"> side of </w:t>
      </w:r>
      <w:r>
        <w:rPr>
          <w:rFonts w:ascii="Calibri" w:hAnsi="Calibri" w:eastAsia="楷体_GB2312" w:cs="楷体_GB2312"/>
          <w:sz w:val="20"/>
          <w:szCs w:val="20"/>
        </w:rPr>
        <w:t xml:space="preserve">the </w:t>
      </w:r>
      <w:r>
        <w:rPr>
          <w:rFonts w:hint="eastAsia" w:ascii="Calibri" w:hAnsi="Calibri" w:eastAsia="楷体_GB2312" w:cs="楷体_GB2312"/>
          <w:sz w:val="20"/>
          <w:szCs w:val="20"/>
        </w:rPr>
        <w:t xml:space="preserve">engine bay, use </w:t>
      </w:r>
      <w:r>
        <w:rPr>
          <w:rFonts w:hint="eastAsia" w:ascii="Calibri" w:hAnsi="Calibri" w:eastAsia="楷体_GB2312" w:cs="楷体_GB2312"/>
          <w:bCs/>
          <w:sz w:val="20"/>
          <w:szCs w:val="20"/>
        </w:rPr>
        <w:t>Benz-38 connector.</w:t>
      </w:r>
    </w:p>
    <w:bookmarkEnd w:id="46"/>
    <w:p>
      <w:pPr>
        <w:rPr>
          <w:rFonts w:hint="eastAsia" w:ascii="Calibri" w:hAnsi="Calibri" w:eastAsia="楷体_GB2312" w:cs="楷体_GB2312"/>
          <w:sz w:val="20"/>
          <w:szCs w:val="20"/>
        </w:rPr>
      </w:pPr>
      <w:r>
        <w:rPr>
          <w:rFonts w:ascii="Calibri" w:hAnsi="Calibri" w:eastAsia="楷体_GB2312" w:cs="楷体_GB2312"/>
          <w:sz w:val="20"/>
          <w:szCs w:val="20"/>
        </w:rPr>
        <w:drawing>
          <wp:inline distT="0" distB="0" distL="114300" distR="114300">
            <wp:extent cx="4568825" cy="1672590"/>
            <wp:effectExtent l="0" t="0" r="3175" b="3810"/>
            <wp:docPr id="78" name="图片 5" descr="奔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5" descr="奔驰.jpg"/>
                    <pic:cNvPicPr>
                      <a:picLocks noChangeAspect="1"/>
                    </pic:cNvPicPr>
                  </pic:nvPicPr>
                  <pic:blipFill>
                    <a:blip r:embed="rId67"/>
                    <a:srcRect r="-758" b="13690"/>
                    <a:stretch>
                      <a:fillRect/>
                    </a:stretch>
                  </pic:blipFill>
                  <pic:spPr>
                    <a:xfrm>
                      <a:off x="0" y="0"/>
                      <a:ext cx="4568825" cy="1672590"/>
                    </a:xfrm>
                    <a:prstGeom prst="rect">
                      <a:avLst/>
                    </a:prstGeom>
                    <a:noFill/>
                    <a:ln w="9525">
                      <a:noFill/>
                    </a:ln>
                  </pic:spPr>
                </pic:pic>
              </a:graphicData>
            </a:graphic>
          </wp:inline>
        </w:drawing>
      </w:r>
    </w:p>
    <w:p>
      <w:pPr>
        <w:rPr>
          <w:rFonts w:hint="eastAsia" w:ascii="Calibri" w:hAnsi="Calibri" w:eastAsia="楷体_GB2312" w:cs="楷体_GB2312"/>
          <w:sz w:val="20"/>
          <w:szCs w:val="20"/>
        </w:rPr>
      </w:pPr>
      <w:r>
        <w:rPr>
          <w:rFonts w:hint="eastAsia" w:ascii="Calibri" w:hAnsi="Calibri" w:eastAsia="楷体_GB2312" w:cs="楷体_GB2312"/>
          <w:sz w:val="20"/>
          <w:szCs w:val="20"/>
        </w:rPr>
        <w:t xml:space="preserve">*Benz 300SEL 140 chassis: the OBD plug is on the </w:t>
      </w:r>
      <w:r>
        <w:rPr>
          <w:rFonts w:ascii="Calibri" w:hAnsi="Calibri" w:eastAsia="楷体_GB2312" w:cs="楷体_GB2312"/>
          <w:sz w:val="20"/>
          <w:szCs w:val="20"/>
        </w:rPr>
        <w:t>left hand</w:t>
      </w:r>
      <w:r>
        <w:rPr>
          <w:rFonts w:hint="eastAsia" w:ascii="Calibri" w:hAnsi="Calibri" w:eastAsia="楷体_GB2312" w:cs="楷体_GB2312"/>
          <w:sz w:val="20"/>
          <w:szCs w:val="20"/>
        </w:rPr>
        <w:t xml:space="preserve"> side of the engine bay, use </w:t>
      </w:r>
      <w:r>
        <w:rPr>
          <w:rFonts w:hint="eastAsia" w:ascii="Calibri" w:hAnsi="Calibri" w:eastAsia="楷体_GB2312" w:cs="楷体_GB2312"/>
          <w:bCs/>
          <w:sz w:val="20"/>
          <w:szCs w:val="20"/>
        </w:rPr>
        <w:t>Benz-38 connector.</w:t>
      </w:r>
    </w:p>
    <w:p>
      <w:pPr>
        <w:rPr>
          <w:rFonts w:hint="eastAsia" w:ascii="Calibri" w:hAnsi="Calibri" w:eastAsia="楷体_GB2312" w:cs="楷体_GB2312"/>
          <w:sz w:val="20"/>
          <w:szCs w:val="20"/>
        </w:rPr>
      </w:pPr>
      <w:r>
        <w:rPr>
          <w:rFonts w:ascii="Calibri" w:hAnsi="Calibri" w:eastAsia="楷体_GB2312" w:cs="楷体_GB2312"/>
          <w:sz w:val="20"/>
          <w:szCs w:val="20"/>
        </w:rPr>
        <w:drawing>
          <wp:inline distT="0" distB="0" distL="114300" distR="114300">
            <wp:extent cx="5140325" cy="2056130"/>
            <wp:effectExtent l="0" t="0" r="3175" b="1270"/>
            <wp:docPr id="79" name="图片 6" descr="别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 descr="别克.jpg"/>
                    <pic:cNvPicPr>
                      <a:picLocks noChangeAspect="1"/>
                    </pic:cNvPicPr>
                  </pic:nvPicPr>
                  <pic:blipFill>
                    <a:blip r:embed="rId68"/>
                    <a:srcRect r="1738" b="11722"/>
                    <a:stretch>
                      <a:fillRect/>
                    </a:stretch>
                  </pic:blipFill>
                  <pic:spPr>
                    <a:xfrm>
                      <a:off x="0" y="0"/>
                      <a:ext cx="5140325" cy="2056130"/>
                    </a:xfrm>
                    <a:prstGeom prst="rect">
                      <a:avLst/>
                    </a:prstGeom>
                    <a:noFill/>
                    <a:ln w="9525">
                      <a:noFill/>
                    </a:ln>
                  </pic:spPr>
                </pic:pic>
              </a:graphicData>
            </a:graphic>
          </wp:inline>
        </w:drawing>
      </w:r>
    </w:p>
    <w:p>
      <w:pPr>
        <w:rPr>
          <w:rFonts w:hint="eastAsia" w:ascii="Calibri" w:hAnsi="Calibri" w:eastAsia="楷体_GB2312" w:cs="楷体_GB2312"/>
          <w:sz w:val="20"/>
          <w:szCs w:val="20"/>
        </w:rPr>
      </w:pPr>
      <w:bookmarkStart w:id="47" w:name="OLE_LINK13"/>
      <w:r>
        <w:rPr>
          <w:rFonts w:hint="eastAsia" w:ascii="Calibri" w:hAnsi="Calibri" w:eastAsia="楷体_GB2312" w:cs="楷体_GB2312"/>
          <w:sz w:val="20"/>
          <w:szCs w:val="20"/>
        </w:rPr>
        <w:t xml:space="preserve">*GM Buick: the OBD plug is below the dashboard, use </w:t>
      </w:r>
      <w:r>
        <w:rPr>
          <w:rFonts w:hint="eastAsia" w:ascii="Calibri" w:hAnsi="Calibri" w:eastAsia="楷体_GB2312" w:cs="楷体_GB2312"/>
          <w:bCs/>
          <w:sz w:val="20"/>
          <w:szCs w:val="20"/>
        </w:rPr>
        <w:t>SMART OBDII-16 connector.</w:t>
      </w:r>
    </w:p>
    <w:bookmarkEnd w:id="47"/>
    <w:p>
      <w:pPr>
        <w:rPr>
          <w:rFonts w:hint="eastAsia" w:ascii="Calibri" w:hAnsi="Calibri" w:eastAsia="楷体_GB2312" w:cs="楷体_GB2312"/>
          <w:sz w:val="20"/>
          <w:szCs w:val="20"/>
        </w:rPr>
      </w:pPr>
      <w:r>
        <w:rPr>
          <w:rFonts w:ascii="Calibri" w:hAnsi="Calibri" w:eastAsia="楷体_GB2312" w:cs="楷体_GB2312"/>
          <w:sz w:val="20"/>
          <w:szCs w:val="20"/>
        </w:rPr>
        <w:drawing>
          <wp:inline distT="0" distB="0" distL="114300" distR="114300">
            <wp:extent cx="5137785" cy="1884680"/>
            <wp:effectExtent l="0" t="0" r="5715" b="1270"/>
            <wp:docPr id="80" name="图片 7" descr="别克G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 descr="别克GL8.jpg"/>
                    <pic:cNvPicPr>
                      <a:picLocks noChangeAspect="1"/>
                    </pic:cNvPicPr>
                  </pic:nvPicPr>
                  <pic:blipFill>
                    <a:blip r:embed="rId69"/>
                    <a:srcRect r="2022" b="13617"/>
                    <a:stretch>
                      <a:fillRect/>
                    </a:stretch>
                  </pic:blipFill>
                  <pic:spPr>
                    <a:xfrm>
                      <a:off x="0" y="0"/>
                      <a:ext cx="5137785" cy="1884680"/>
                    </a:xfrm>
                    <a:prstGeom prst="rect">
                      <a:avLst/>
                    </a:prstGeom>
                    <a:noFill/>
                    <a:ln w="9525">
                      <a:noFill/>
                    </a:ln>
                  </pic:spPr>
                </pic:pic>
              </a:graphicData>
            </a:graphic>
          </wp:inline>
        </w:drawing>
      </w:r>
    </w:p>
    <w:p>
      <w:pPr>
        <w:rPr>
          <w:rFonts w:hint="eastAsia" w:ascii="Calibri" w:hAnsi="Calibri" w:eastAsia="楷体_GB2312" w:cs="楷体_GB2312"/>
          <w:sz w:val="20"/>
          <w:szCs w:val="20"/>
        </w:rPr>
      </w:pPr>
      <w:r>
        <w:rPr>
          <w:rFonts w:hint="eastAsia" w:ascii="Calibri" w:hAnsi="Calibri" w:eastAsia="楷体_GB2312" w:cs="楷体_GB2312"/>
          <w:sz w:val="20"/>
          <w:szCs w:val="20"/>
        </w:rPr>
        <w:t xml:space="preserve">*GM Buick GL8 : the OBD plug is below the dashboard, use </w:t>
      </w:r>
      <w:r>
        <w:rPr>
          <w:rFonts w:hint="eastAsia" w:ascii="Calibri" w:hAnsi="Calibri" w:eastAsia="楷体_GB2312" w:cs="楷体_GB2312"/>
          <w:bCs/>
          <w:sz w:val="20"/>
          <w:szCs w:val="20"/>
        </w:rPr>
        <w:t>SMART OBDII-16 connector.</w:t>
      </w:r>
    </w:p>
    <w:p>
      <w:pPr>
        <w:rPr>
          <w:rFonts w:hint="eastAsia" w:ascii="Calibri" w:hAnsi="Calibri" w:eastAsia="楷体_GB2312" w:cs="楷体_GB2312"/>
          <w:sz w:val="20"/>
          <w:szCs w:val="20"/>
        </w:rPr>
      </w:pPr>
    </w:p>
    <w:p>
      <w:pPr>
        <w:rPr>
          <w:rFonts w:hint="eastAsia" w:ascii="Calibri" w:hAnsi="Calibri" w:eastAsia="楷体_GB2312" w:cs="楷体_GB2312"/>
          <w:sz w:val="20"/>
          <w:szCs w:val="20"/>
        </w:rPr>
      </w:pPr>
      <w:r>
        <w:rPr>
          <w:rFonts w:ascii="Calibri" w:hAnsi="Calibri" w:eastAsia="楷体_GB2312" w:cs="楷体_GB2312"/>
          <w:sz w:val="20"/>
          <w:szCs w:val="20"/>
        </w:rPr>
        <w:drawing>
          <wp:inline distT="0" distB="0" distL="114300" distR="114300">
            <wp:extent cx="4337050" cy="2391410"/>
            <wp:effectExtent l="0" t="0" r="6350" b="8890"/>
            <wp:docPr id="81" name="图片 8" descr="波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 descr="波罗.jpg"/>
                    <pic:cNvPicPr>
                      <a:picLocks noChangeAspect="1"/>
                    </pic:cNvPicPr>
                  </pic:nvPicPr>
                  <pic:blipFill>
                    <a:blip r:embed="rId70"/>
                    <a:srcRect r="2525" b="14745"/>
                    <a:stretch>
                      <a:fillRect/>
                    </a:stretch>
                  </pic:blipFill>
                  <pic:spPr>
                    <a:xfrm>
                      <a:off x="0" y="0"/>
                      <a:ext cx="4337050" cy="2391410"/>
                    </a:xfrm>
                    <a:prstGeom prst="rect">
                      <a:avLst/>
                    </a:prstGeom>
                    <a:noFill/>
                    <a:ln w="9525">
                      <a:noFill/>
                    </a:ln>
                  </pic:spPr>
                </pic:pic>
              </a:graphicData>
            </a:graphic>
          </wp:inline>
        </w:drawing>
      </w:r>
    </w:p>
    <w:p>
      <w:pPr>
        <w:rPr>
          <w:rFonts w:hint="eastAsia" w:ascii="Calibri" w:hAnsi="Calibri" w:eastAsia="楷体_GB2312" w:cs="楷体_GB2312"/>
          <w:sz w:val="20"/>
          <w:szCs w:val="20"/>
        </w:rPr>
      </w:pPr>
      <w:r>
        <w:rPr>
          <w:rFonts w:ascii="Calibri" w:hAnsi="Calibri" w:eastAsia="楷体_GB2312" w:cs="楷体_GB2312"/>
          <w:sz w:val="20"/>
          <w:szCs w:val="20"/>
        </w:rPr>
        <w:t>*</w:t>
      </w:r>
      <w:r>
        <w:rPr>
          <w:rFonts w:hint="eastAsia" w:ascii="Calibri" w:hAnsi="Calibri" w:eastAsia="楷体_GB2312" w:cs="楷体_GB2312"/>
          <w:sz w:val="20"/>
          <w:szCs w:val="20"/>
        </w:rPr>
        <w:t>VW POLO</w:t>
      </w:r>
      <w:r>
        <w:rPr>
          <w:rFonts w:ascii="Calibri" w:hAnsi="Calibri" w:eastAsia="楷体_GB2312" w:cs="楷体_GB2312"/>
          <w:sz w:val="20"/>
          <w:szCs w:val="20"/>
        </w:rPr>
        <w:t xml:space="preserve">: the OBD plug is below </w:t>
      </w:r>
      <w:r>
        <w:rPr>
          <w:rFonts w:hint="eastAsia" w:ascii="Calibri" w:hAnsi="Calibri" w:eastAsia="楷体_GB2312" w:cs="楷体_GB2312"/>
          <w:sz w:val="20"/>
          <w:szCs w:val="20"/>
        </w:rPr>
        <w:t>the</w:t>
      </w:r>
      <w:r>
        <w:rPr>
          <w:rFonts w:ascii="Calibri" w:hAnsi="Calibri" w:eastAsia="楷体_GB2312" w:cs="楷体_GB2312"/>
          <w:sz w:val="20"/>
          <w:szCs w:val="20"/>
        </w:rPr>
        <w:t xml:space="preserve"> dashboard,</w:t>
      </w:r>
      <w:r>
        <w:rPr>
          <w:rFonts w:hint="eastAsia" w:ascii="Calibri" w:hAnsi="Calibri" w:eastAsia="楷体_GB2312" w:cs="楷体_GB2312"/>
          <w:sz w:val="20"/>
          <w:szCs w:val="20"/>
        </w:rPr>
        <w:t xml:space="preserve"> </w:t>
      </w:r>
      <w:r>
        <w:rPr>
          <w:rFonts w:ascii="Calibri" w:hAnsi="Calibri" w:eastAsia="楷体_GB2312" w:cs="楷体_GB2312"/>
          <w:sz w:val="20"/>
          <w:szCs w:val="20"/>
        </w:rPr>
        <w:t xml:space="preserve">use </w:t>
      </w:r>
      <w:r>
        <w:rPr>
          <w:rFonts w:ascii="Calibri" w:hAnsi="Calibri" w:eastAsia="楷体_GB2312" w:cs="楷体_GB2312"/>
          <w:bCs/>
          <w:sz w:val="20"/>
          <w:szCs w:val="20"/>
        </w:rPr>
        <w:t>SMART OBDII-16 connector.</w:t>
      </w:r>
    </w:p>
    <w:p>
      <w:pPr>
        <w:rPr>
          <w:rFonts w:hint="eastAsia" w:ascii="Calibri" w:hAnsi="Calibri" w:eastAsia="楷体_GB2312" w:cs="楷体_GB2312"/>
          <w:sz w:val="20"/>
          <w:szCs w:val="20"/>
        </w:rPr>
      </w:pPr>
      <w:r>
        <w:rPr>
          <w:rFonts w:ascii="Calibri" w:hAnsi="Calibri" w:eastAsia="楷体_GB2312" w:cs="楷体_GB2312"/>
          <w:sz w:val="20"/>
          <w:szCs w:val="20"/>
        </w:rPr>
        <w:drawing>
          <wp:inline distT="0" distB="0" distL="114300" distR="114300">
            <wp:extent cx="4679950" cy="2421890"/>
            <wp:effectExtent l="0" t="0" r="6350" b="16510"/>
            <wp:docPr id="82" name="图片 9" descr="截图未命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9" descr="截图未命名.jpg"/>
                    <pic:cNvPicPr>
                      <a:picLocks noChangeAspect="1"/>
                    </pic:cNvPicPr>
                  </pic:nvPicPr>
                  <pic:blipFill>
                    <a:blip r:embed="rId71"/>
                    <a:srcRect r="2910" b="15477"/>
                    <a:stretch>
                      <a:fillRect/>
                    </a:stretch>
                  </pic:blipFill>
                  <pic:spPr>
                    <a:xfrm>
                      <a:off x="0" y="0"/>
                      <a:ext cx="4679950" cy="2421890"/>
                    </a:xfrm>
                    <a:prstGeom prst="rect">
                      <a:avLst/>
                    </a:prstGeom>
                    <a:noFill/>
                    <a:ln w="9525">
                      <a:noFill/>
                    </a:ln>
                  </pic:spPr>
                </pic:pic>
              </a:graphicData>
            </a:graphic>
          </wp:inline>
        </w:drawing>
      </w:r>
    </w:p>
    <w:p>
      <w:pPr>
        <w:rPr>
          <w:rFonts w:hint="eastAsia" w:ascii="Calibri" w:hAnsi="Calibri" w:eastAsia="楷体_GB2312" w:cs="楷体_GB2312"/>
          <w:sz w:val="20"/>
          <w:szCs w:val="20"/>
        </w:rPr>
      </w:pPr>
      <w:r>
        <w:rPr>
          <w:rFonts w:ascii="Calibri" w:hAnsi="Calibri" w:eastAsia="楷体_GB2312" w:cs="楷体_GB2312"/>
          <w:sz w:val="20"/>
          <w:szCs w:val="20"/>
        </w:rPr>
        <w:t>*</w:t>
      </w:r>
      <w:r>
        <w:rPr>
          <w:rFonts w:hint="eastAsia" w:ascii="Calibri" w:hAnsi="Calibri" w:eastAsia="楷体_GB2312" w:cs="楷体_GB2312"/>
          <w:sz w:val="20"/>
          <w:szCs w:val="20"/>
        </w:rPr>
        <w:t>BMW 735I</w:t>
      </w:r>
      <w:r>
        <w:rPr>
          <w:rFonts w:ascii="Calibri" w:hAnsi="Calibri" w:eastAsia="楷体_GB2312" w:cs="楷体_GB2312"/>
          <w:sz w:val="20"/>
          <w:szCs w:val="20"/>
        </w:rPr>
        <w:t>: the OBD plug is in the right hands side of the engine bay,</w:t>
      </w:r>
      <w:r>
        <w:rPr>
          <w:rFonts w:hint="eastAsia" w:ascii="Calibri" w:hAnsi="Calibri" w:eastAsia="楷体_GB2312" w:cs="楷体_GB2312"/>
          <w:sz w:val="20"/>
          <w:szCs w:val="20"/>
        </w:rPr>
        <w:t xml:space="preserve"> </w:t>
      </w:r>
      <w:r>
        <w:rPr>
          <w:rFonts w:ascii="Calibri" w:hAnsi="Calibri" w:eastAsia="楷体_GB2312" w:cs="楷体_GB2312"/>
          <w:sz w:val="20"/>
          <w:szCs w:val="20"/>
        </w:rPr>
        <w:t xml:space="preserve">use </w:t>
      </w:r>
      <w:r>
        <w:rPr>
          <w:rFonts w:hint="eastAsia" w:ascii="Calibri" w:hAnsi="Calibri" w:eastAsia="楷体_GB2312" w:cs="楷体_GB2312"/>
          <w:bCs/>
          <w:sz w:val="20"/>
          <w:szCs w:val="20"/>
        </w:rPr>
        <w:t>BMW-20</w:t>
      </w:r>
      <w:r>
        <w:rPr>
          <w:rFonts w:ascii="Calibri" w:hAnsi="Calibri" w:eastAsia="楷体_GB2312" w:cs="楷体_GB2312"/>
          <w:bCs/>
          <w:sz w:val="20"/>
          <w:szCs w:val="20"/>
        </w:rPr>
        <w:t xml:space="preserve"> connector.</w:t>
      </w:r>
    </w:p>
    <w:p>
      <w:pPr>
        <w:rPr>
          <w:rFonts w:hint="eastAsia" w:ascii="Calibri" w:hAnsi="Calibri" w:eastAsia="楷体_GB2312" w:cs="楷体_GB2312"/>
          <w:sz w:val="20"/>
          <w:szCs w:val="20"/>
        </w:rPr>
      </w:pPr>
      <w:r>
        <w:rPr>
          <w:rFonts w:ascii="Calibri" w:hAnsi="Calibri" w:eastAsia="楷体_GB2312" w:cs="楷体_GB2312"/>
          <w:sz w:val="20"/>
          <w:szCs w:val="20"/>
        </w:rPr>
        <w:drawing>
          <wp:inline distT="0" distB="0" distL="114300" distR="114300">
            <wp:extent cx="4796155" cy="2127250"/>
            <wp:effectExtent l="0" t="0" r="4445" b="6350"/>
            <wp:docPr id="83" name="图片 10" descr="帕萨特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0" descr="帕萨特B5.jpg"/>
                    <pic:cNvPicPr>
                      <a:picLocks noChangeAspect="1"/>
                    </pic:cNvPicPr>
                  </pic:nvPicPr>
                  <pic:blipFill>
                    <a:blip r:embed="rId72"/>
                    <a:srcRect r="893" b="20686"/>
                    <a:stretch>
                      <a:fillRect/>
                    </a:stretch>
                  </pic:blipFill>
                  <pic:spPr>
                    <a:xfrm>
                      <a:off x="0" y="0"/>
                      <a:ext cx="4796155" cy="2127250"/>
                    </a:xfrm>
                    <a:prstGeom prst="rect">
                      <a:avLst/>
                    </a:prstGeom>
                    <a:noFill/>
                    <a:ln w="9525">
                      <a:noFill/>
                    </a:ln>
                  </pic:spPr>
                </pic:pic>
              </a:graphicData>
            </a:graphic>
          </wp:inline>
        </w:drawing>
      </w:r>
    </w:p>
    <w:p>
      <w:pPr>
        <w:rPr>
          <w:rFonts w:ascii="Calibri" w:hAnsi="Calibri" w:eastAsia="楷体_GB2312" w:cs="楷体_GB2312"/>
          <w:sz w:val="20"/>
          <w:szCs w:val="20"/>
        </w:rPr>
      </w:pPr>
      <w:r>
        <w:rPr>
          <w:rFonts w:ascii="Calibri" w:hAnsi="Calibri" w:eastAsia="楷体_GB2312" w:cs="楷体_GB2312"/>
          <w:sz w:val="20"/>
          <w:szCs w:val="20"/>
        </w:rPr>
        <w:t>*</w:t>
      </w:r>
      <w:r>
        <w:rPr>
          <w:rFonts w:hint="eastAsia" w:ascii="Calibri" w:hAnsi="Calibri" w:eastAsia="楷体_GB2312" w:cs="楷体_GB2312"/>
          <w:sz w:val="20"/>
          <w:szCs w:val="20"/>
        </w:rPr>
        <w:t>VW Passat B5</w:t>
      </w:r>
      <w:r>
        <w:rPr>
          <w:rFonts w:ascii="Calibri" w:hAnsi="Calibri" w:eastAsia="楷体_GB2312" w:cs="楷体_GB2312"/>
          <w:sz w:val="20"/>
          <w:szCs w:val="20"/>
        </w:rPr>
        <w:t xml:space="preserve">: the OBD plug is </w:t>
      </w:r>
      <w:r>
        <w:rPr>
          <w:rFonts w:hint="eastAsia" w:ascii="Calibri" w:hAnsi="Calibri" w:eastAsia="楷体_GB2312" w:cs="楷体_GB2312"/>
          <w:sz w:val="20"/>
          <w:szCs w:val="20"/>
        </w:rPr>
        <w:t xml:space="preserve">behind the gearlever and beside the parking brake lever. </w:t>
      </w:r>
      <w:r>
        <w:rPr>
          <w:rFonts w:ascii="Calibri" w:hAnsi="Calibri" w:eastAsia="楷体_GB2312" w:cs="楷体_GB2312"/>
          <w:sz w:val="20"/>
          <w:szCs w:val="20"/>
          <w:lang w:val="en-GB"/>
        </w:rPr>
        <w:t>Lift</w:t>
      </w:r>
      <w:r>
        <w:rPr>
          <w:rFonts w:hint="eastAsia" w:ascii="Calibri" w:hAnsi="Calibri" w:eastAsia="楷体_GB2312" w:cs="楷体_GB2312"/>
          <w:sz w:val="20"/>
          <w:szCs w:val="20"/>
        </w:rPr>
        <w:t xml:space="preserve"> the cover</w:t>
      </w:r>
      <w:r>
        <w:rPr>
          <w:rFonts w:ascii="Calibri" w:hAnsi="Calibri" w:eastAsia="楷体_GB2312" w:cs="楷体_GB2312"/>
          <w:sz w:val="20"/>
          <w:szCs w:val="20"/>
          <w:lang w:val="en-GB"/>
        </w:rPr>
        <w:t xml:space="preserve"> to access it</w:t>
      </w:r>
      <w:r>
        <w:rPr>
          <w:rFonts w:hint="eastAsia" w:ascii="Calibri" w:hAnsi="Calibri" w:eastAsia="楷体_GB2312" w:cs="楷体_GB2312"/>
          <w:sz w:val="20"/>
          <w:szCs w:val="20"/>
        </w:rPr>
        <w:t xml:space="preserve">. </w:t>
      </w:r>
      <w:r>
        <w:rPr>
          <w:rFonts w:ascii="Calibri" w:hAnsi="Calibri" w:eastAsia="楷体_GB2312" w:cs="楷体_GB2312"/>
          <w:sz w:val="20"/>
          <w:szCs w:val="20"/>
        </w:rPr>
        <w:t xml:space="preserve">Use </w:t>
      </w:r>
      <w:r>
        <w:rPr>
          <w:rFonts w:ascii="Calibri" w:hAnsi="Calibri" w:eastAsia="楷体_GB2312" w:cs="楷体_GB2312"/>
          <w:bCs/>
          <w:sz w:val="20"/>
          <w:szCs w:val="20"/>
        </w:rPr>
        <w:t>SMART OBDII-16 connector.</w:t>
      </w:r>
    </w:p>
    <w:p>
      <w:pPr>
        <w:tabs>
          <w:tab w:val="left" w:pos="7587"/>
        </w:tabs>
        <w:ind w:firstLine="560" w:firstLineChars="200"/>
        <w:jc w:val="left"/>
        <w:rPr>
          <w:sz w:val="28"/>
          <w:szCs w:val="21"/>
        </w:rPr>
      </w:pPr>
    </w:p>
    <w:p>
      <w:pPr>
        <w:tabs>
          <w:tab w:val="left" w:pos="7587"/>
        </w:tabs>
        <w:ind w:firstLine="560" w:firstLineChars="200"/>
        <w:jc w:val="left"/>
        <w:rPr>
          <w:sz w:val="28"/>
          <w:szCs w:val="21"/>
        </w:rPr>
        <w:sectPr>
          <w:type w:val="continuous"/>
          <w:pgSz w:w="11906" w:h="16838"/>
          <w:pgMar w:top="1135" w:right="1797" w:bottom="1440" w:left="1843" w:header="851" w:footer="992" w:gutter="0"/>
          <w:cols w:space="720" w:num="1"/>
          <w:docGrid w:type="lines" w:linePitch="312" w:charSpace="0"/>
        </w:sectPr>
      </w:pPr>
    </w:p>
    <w:p>
      <w:pPr>
        <w:autoSpaceDE w:val="0"/>
        <w:autoSpaceDN w:val="0"/>
        <w:adjustRightInd w:val="0"/>
        <w:ind w:firstLine="562" w:firstLineChars="200"/>
        <w:jc w:val="left"/>
        <w:rPr>
          <w:b/>
          <w:kern w:val="0"/>
          <w:sz w:val="28"/>
          <w:szCs w:val="21"/>
        </w:rPr>
      </w:pPr>
    </w:p>
    <w:p>
      <w:pPr>
        <w:pStyle w:val="3"/>
        <w:numPr>
          <w:ilvl w:val="0"/>
          <w:numId w:val="6"/>
        </w:numPr>
        <w:ind w:firstLine="0" w:firstLineChars="0"/>
        <w:rPr>
          <w:rFonts w:hint="eastAsia" w:eastAsia="宋体"/>
          <w:szCs w:val="28"/>
        </w:rPr>
      </w:pPr>
      <w:bookmarkStart w:id="48" w:name="_Toc11195"/>
      <w:r>
        <w:rPr>
          <w:rFonts w:hint="eastAsia" w:eastAsia="宋体"/>
          <w:szCs w:val="28"/>
        </w:rPr>
        <w:t>Location diagram of vehicle diagnostic link connectors:</w:t>
      </w:r>
      <w:bookmarkEnd w:id="48"/>
    </w:p>
    <w:p>
      <w:pPr>
        <w:autoSpaceDE w:val="0"/>
        <w:autoSpaceDN w:val="0"/>
        <w:adjustRightInd w:val="0"/>
        <w:ind w:firstLine="560" w:firstLineChars="200"/>
        <w:jc w:val="left"/>
        <w:rPr>
          <w:kern w:val="0"/>
          <w:sz w:val="28"/>
          <w:szCs w:val="21"/>
        </w:rPr>
      </w:pPr>
    </w:p>
    <w:p>
      <w:pPr>
        <w:autoSpaceDE w:val="0"/>
        <w:autoSpaceDN w:val="0"/>
        <w:adjustRightInd w:val="0"/>
        <w:jc w:val="left"/>
        <w:rPr>
          <w:kern w:val="0"/>
          <w:sz w:val="28"/>
          <w:szCs w:val="21"/>
        </w:rPr>
      </w:pPr>
      <w:r>
        <w:rPr>
          <w:rFonts w:hint="eastAsia" w:cs="ËÎÌå"/>
          <w:kern w:val="0"/>
          <w:sz w:val="28"/>
          <w:szCs w:val="21"/>
        </w:rPr>
        <w:t>Location diagram of pick-up truck diagnostic link connectors：</w:t>
      </w:r>
    </w:p>
    <w:p>
      <w:pPr>
        <w:autoSpaceDE w:val="0"/>
        <w:autoSpaceDN w:val="0"/>
        <w:adjustRightInd w:val="0"/>
        <w:ind w:firstLine="560" w:firstLineChars="200"/>
        <w:jc w:val="left"/>
        <w:rPr>
          <w:kern w:val="0"/>
          <w:sz w:val="28"/>
          <w:szCs w:val="21"/>
        </w:rPr>
      </w:pPr>
      <w:r>
        <w:rPr>
          <w:sz w:val="28"/>
          <w:szCs w:val="21"/>
        </w:rPr>
        <w:drawing>
          <wp:anchor distT="0" distB="0" distL="114300" distR="114300" simplePos="0" relativeHeight="251660288" behindDoc="1" locked="0" layoutInCell="0" allowOverlap="1">
            <wp:simplePos x="0" y="0"/>
            <wp:positionH relativeFrom="column">
              <wp:posOffset>19050</wp:posOffset>
            </wp:positionH>
            <wp:positionV relativeFrom="paragraph">
              <wp:posOffset>518160</wp:posOffset>
            </wp:positionV>
            <wp:extent cx="5267325" cy="1004570"/>
            <wp:effectExtent l="0" t="0" r="9525" b="508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5267325" cy="1004570"/>
                    </a:xfrm>
                    <a:prstGeom prst="rect">
                      <a:avLst/>
                    </a:prstGeom>
                    <a:noFill/>
                    <a:ln>
                      <a:noFill/>
                    </a:ln>
                  </pic:spPr>
                </pic:pic>
              </a:graphicData>
            </a:graphic>
          </wp:anchor>
        </w:drawing>
      </w:r>
    </w:p>
    <w:p>
      <w:pPr>
        <w:autoSpaceDE w:val="0"/>
        <w:autoSpaceDN w:val="0"/>
        <w:adjustRightInd w:val="0"/>
        <w:ind w:firstLine="560" w:firstLineChars="200"/>
        <w:jc w:val="left"/>
        <w:rPr>
          <w:kern w:val="0"/>
          <w:sz w:val="28"/>
          <w:szCs w:val="21"/>
        </w:rPr>
      </w:pPr>
    </w:p>
    <w:p>
      <w:pPr>
        <w:autoSpaceDE w:val="0"/>
        <w:autoSpaceDN w:val="0"/>
        <w:adjustRightInd w:val="0"/>
        <w:ind w:firstLine="560" w:firstLineChars="200"/>
        <w:jc w:val="left"/>
        <w:rPr>
          <w:kern w:val="0"/>
          <w:sz w:val="28"/>
          <w:szCs w:val="21"/>
        </w:rPr>
      </w:pPr>
    </w:p>
    <w:p>
      <w:pPr>
        <w:autoSpaceDE w:val="0"/>
        <w:autoSpaceDN w:val="0"/>
        <w:adjustRightInd w:val="0"/>
        <w:ind w:firstLine="560" w:firstLineChars="200"/>
        <w:jc w:val="left"/>
        <w:rPr>
          <w:kern w:val="0"/>
          <w:sz w:val="28"/>
          <w:szCs w:val="21"/>
        </w:rPr>
      </w:pPr>
    </w:p>
    <w:p>
      <w:pPr>
        <w:autoSpaceDE w:val="0"/>
        <w:autoSpaceDN w:val="0"/>
        <w:adjustRightInd w:val="0"/>
        <w:ind w:firstLine="560" w:firstLineChars="200"/>
        <w:jc w:val="left"/>
        <w:rPr>
          <w:kern w:val="0"/>
          <w:sz w:val="28"/>
          <w:szCs w:val="21"/>
        </w:rPr>
      </w:pPr>
    </w:p>
    <w:p>
      <w:pPr>
        <w:autoSpaceDE w:val="0"/>
        <w:autoSpaceDN w:val="0"/>
        <w:adjustRightInd w:val="0"/>
        <w:ind w:firstLine="560" w:firstLineChars="200"/>
        <w:jc w:val="left"/>
        <w:rPr>
          <w:kern w:val="0"/>
          <w:sz w:val="28"/>
          <w:szCs w:val="21"/>
        </w:rPr>
      </w:pPr>
    </w:p>
    <w:p>
      <w:pPr>
        <w:autoSpaceDE w:val="0"/>
        <w:autoSpaceDN w:val="0"/>
        <w:adjustRightInd w:val="0"/>
        <w:ind w:firstLine="560" w:firstLineChars="200"/>
        <w:jc w:val="left"/>
        <w:rPr>
          <w:kern w:val="0"/>
          <w:sz w:val="28"/>
          <w:szCs w:val="21"/>
        </w:rPr>
      </w:pPr>
    </w:p>
    <w:p>
      <w:pPr>
        <w:autoSpaceDE w:val="0"/>
        <w:autoSpaceDN w:val="0"/>
        <w:adjustRightInd w:val="0"/>
        <w:ind w:firstLine="560" w:firstLineChars="200"/>
        <w:jc w:val="left"/>
        <w:rPr>
          <w:kern w:val="0"/>
          <w:sz w:val="28"/>
          <w:szCs w:val="21"/>
        </w:rPr>
      </w:pPr>
    </w:p>
    <w:p>
      <w:pPr>
        <w:autoSpaceDE w:val="0"/>
        <w:autoSpaceDN w:val="0"/>
        <w:adjustRightInd w:val="0"/>
        <w:ind w:firstLine="560" w:firstLineChars="200"/>
        <w:jc w:val="left"/>
        <w:rPr>
          <w:kern w:val="0"/>
          <w:sz w:val="28"/>
          <w:szCs w:val="21"/>
        </w:rPr>
      </w:pPr>
    </w:p>
    <w:p>
      <w:pPr>
        <w:autoSpaceDE w:val="0"/>
        <w:autoSpaceDN w:val="0"/>
        <w:adjustRightInd w:val="0"/>
        <w:jc w:val="left"/>
        <w:rPr>
          <w:kern w:val="0"/>
          <w:sz w:val="28"/>
          <w:szCs w:val="21"/>
        </w:rPr>
      </w:pPr>
      <w:r>
        <w:rPr>
          <w:rFonts w:hint="eastAsia" w:cs="ËÎÌå"/>
          <w:kern w:val="0"/>
          <w:sz w:val="28"/>
          <w:szCs w:val="21"/>
        </w:rPr>
        <w:t>Location diagram of utility vehicles diagnostic link connectors：</w:t>
      </w:r>
    </w:p>
    <w:p>
      <w:pPr>
        <w:autoSpaceDE w:val="0"/>
        <w:autoSpaceDN w:val="0"/>
        <w:adjustRightInd w:val="0"/>
        <w:ind w:firstLine="560" w:firstLineChars="200"/>
        <w:jc w:val="left"/>
        <w:rPr>
          <w:kern w:val="0"/>
          <w:sz w:val="28"/>
          <w:szCs w:val="21"/>
        </w:rPr>
      </w:pPr>
      <w:r>
        <w:rPr>
          <w:sz w:val="28"/>
          <w:szCs w:val="21"/>
        </w:rPr>
        <w:drawing>
          <wp:anchor distT="0" distB="0" distL="114300" distR="114300" simplePos="0" relativeHeight="251661312" behindDoc="1" locked="0" layoutInCell="0" allowOverlap="1">
            <wp:simplePos x="0" y="0"/>
            <wp:positionH relativeFrom="column">
              <wp:posOffset>19050</wp:posOffset>
            </wp:positionH>
            <wp:positionV relativeFrom="paragraph">
              <wp:posOffset>107315</wp:posOffset>
            </wp:positionV>
            <wp:extent cx="5267325" cy="1099820"/>
            <wp:effectExtent l="0" t="0" r="9525" b="508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5267325" cy="1099820"/>
                    </a:xfrm>
                    <a:prstGeom prst="rect">
                      <a:avLst/>
                    </a:prstGeom>
                    <a:noFill/>
                    <a:ln>
                      <a:noFill/>
                    </a:ln>
                  </pic:spPr>
                </pic:pic>
              </a:graphicData>
            </a:graphic>
          </wp:anchor>
        </w:drawing>
      </w:r>
    </w:p>
    <w:p>
      <w:pPr>
        <w:autoSpaceDE w:val="0"/>
        <w:autoSpaceDN w:val="0"/>
        <w:adjustRightInd w:val="0"/>
        <w:ind w:firstLine="560" w:firstLineChars="200"/>
        <w:jc w:val="left"/>
        <w:rPr>
          <w:kern w:val="0"/>
          <w:sz w:val="28"/>
          <w:szCs w:val="21"/>
        </w:rPr>
      </w:pPr>
    </w:p>
    <w:p>
      <w:pPr>
        <w:autoSpaceDE w:val="0"/>
        <w:autoSpaceDN w:val="0"/>
        <w:adjustRightInd w:val="0"/>
        <w:ind w:firstLine="560" w:firstLineChars="200"/>
        <w:jc w:val="left"/>
        <w:rPr>
          <w:kern w:val="0"/>
          <w:sz w:val="28"/>
          <w:szCs w:val="21"/>
        </w:rPr>
      </w:pPr>
    </w:p>
    <w:p>
      <w:pPr>
        <w:autoSpaceDE w:val="0"/>
        <w:autoSpaceDN w:val="0"/>
        <w:adjustRightInd w:val="0"/>
        <w:ind w:firstLine="560" w:firstLineChars="200"/>
        <w:jc w:val="left"/>
        <w:rPr>
          <w:kern w:val="0"/>
          <w:sz w:val="28"/>
          <w:szCs w:val="21"/>
        </w:rPr>
      </w:pPr>
    </w:p>
    <w:p>
      <w:pPr>
        <w:autoSpaceDE w:val="0"/>
        <w:autoSpaceDN w:val="0"/>
        <w:adjustRightInd w:val="0"/>
        <w:ind w:firstLine="560" w:firstLineChars="200"/>
        <w:jc w:val="left"/>
        <w:rPr>
          <w:kern w:val="0"/>
          <w:sz w:val="28"/>
          <w:szCs w:val="21"/>
        </w:rPr>
      </w:pPr>
    </w:p>
    <w:p>
      <w:pPr>
        <w:autoSpaceDE w:val="0"/>
        <w:autoSpaceDN w:val="0"/>
        <w:adjustRightInd w:val="0"/>
        <w:ind w:firstLine="560" w:firstLineChars="200"/>
        <w:jc w:val="left"/>
        <w:rPr>
          <w:kern w:val="0"/>
          <w:sz w:val="28"/>
          <w:szCs w:val="21"/>
        </w:rPr>
      </w:pPr>
    </w:p>
    <w:p>
      <w:pPr>
        <w:autoSpaceDE w:val="0"/>
        <w:autoSpaceDN w:val="0"/>
        <w:adjustRightInd w:val="0"/>
        <w:ind w:firstLine="560" w:firstLineChars="200"/>
        <w:jc w:val="left"/>
        <w:rPr>
          <w:kern w:val="0"/>
          <w:sz w:val="28"/>
          <w:szCs w:val="21"/>
        </w:rPr>
      </w:pPr>
    </w:p>
    <w:p>
      <w:pPr>
        <w:autoSpaceDE w:val="0"/>
        <w:autoSpaceDN w:val="0"/>
        <w:adjustRightInd w:val="0"/>
        <w:ind w:firstLine="560" w:firstLineChars="200"/>
        <w:jc w:val="left"/>
        <w:rPr>
          <w:kern w:val="0"/>
          <w:sz w:val="28"/>
          <w:szCs w:val="21"/>
        </w:rPr>
      </w:pPr>
    </w:p>
    <w:p>
      <w:pPr>
        <w:autoSpaceDE w:val="0"/>
        <w:autoSpaceDN w:val="0"/>
        <w:adjustRightInd w:val="0"/>
        <w:jc w:val="left"/>
        <w:rPr>
          <w:kern w:val="0"/>
          <w:sz w:val="28"/>
          <w:szCs w:val="21"/>
        </w:rPr>
      </w:pPr>
      <w:r>
        <w:rPr>
          <w:rFonts w:hint="eastAsia" w:cs="ËÎÌå"/>
          <w:kern w:val="0"/>
          <w:sz w:val="28"/>
          <w:szCs w:val="21"/>
        </w:rPr>
        <w:t>Link diagram of small car diagnostic link connectors：</w:t>
      </w:r>
    </w:p>
    <w:p>
      <w:pPr>
        <w:autoSpaceDE w:val="0"/>
        <w:autoSpaceDN w:val="0"/>
        <w:adjustRightInd w:val="0"/>
        <w:ind w:firstLine="560" w:firstLineChars="200"/>
        <w:jc w:val="left"/>
        <w:rPr>
          <w:kern w:val="0"/>
          <w:sz w:val="28"/>
          <w:szCs w:val="21"/>
        </w:rPr>
      </w:pPr>
      <w:r>
        <w:rPr>
          <w:sz w:val="28"/>
          <w:szCs w:val="21"/>
        </w:rPr>
        <w:drawing>
          <wp:anchor distT="0" distB="0" distL="114300" distR="114300" simplePos="0" relativeHeight="251662336" behindDoc="1" locked="0" layoutInCell="0" allowOverlap="1">
            <wp:simplePos x="0" y="0"/>
            <wp:positionH relativeFrom="column">
              <wp:posOffset>19050</wp:posOffset>
            </wp:positionH>
            <wp:positionV relativeFrom="paragraph">
              <wp:posOffset>102870</wp:posOffset>
            </wp:positionV>
            <wp:extent cx="5257800" cy="932815"/>
            <wp:effectExtent l="0" t="0" r="0" b="635"/>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5257800" cy="932815"/>
                    </a:xfrm>
                    <a:prstGeom prst="rect">
                      <a:avLst/>
                    </a:prstGeom>
                    <a:noFill/>
                    <a:ln>
                      <a:noFill/>
                    </a:ln>
                  </pic:spPr>
                </pic:pic>
              </a:graphicData>
            </a:graphic>
          </wp:anchor>
        </w:drawing>
      </w:r>
    </w:p>
    <w:p>
      <w:pPr>
        <w:autoSpaceDE w:val="0"/>
        <w:autoSpaceDN w:val="0"/>
        <w:adjustRightInd w:val="0"/>
        <w:ind w:firstLine="560" w:firstLineChars="200"/>
        <w:jc w:val="left"/>
        <w:rPr>
          <w:kern w:val="0"/>
          <w:sz w:val="28"/>
          <w:szCs w:val="21"/>
        </w:rPr>
      </w:pPr>
    </w:p>
    <w:p>
      <w:pPr>
        <w:autoSpaceDE w:val="0"/>
        <w:autoSpaceDN w:val="0"/>
        <w:adjustRightInd w:val="0"/>
        <w:ind w:firstLine="560" w:firstLineChars="200"/>
        <w:jc w:val="left"/>
        <w:rPr>
          <w:kern w:val="0"/>
          <w:sz w:val="28"/>
          <w:szCs w:val="21"/>
        </w:rPr>
      </w:pPr>
    </w:p>
    <w:p>
      <w:pPr>
        <w:autoSpaceDE w:val="0"/>
        <w:autoSpaceDN w:val="0"/>
        <w:adjustRightInd w:val="0"/>
        <w:ind w:firstLine="560" w:firstLineChars="200"/>
        <w:jc w:val="left"/>
        <w:rPr>
          <w:kern w:val="0"/>
          <w:sz w:val="28"/>
          <w:szCs w:val="21"/>
        </w:rPr>
      </w:pPr>
    </w:p>
    <w:p>
      <w:pPr>
        <w:autoSpaceDE w:val="0"/>
        <w:autoSpaceDN w:val="0"/>
        <w:adjustRightInd w:val="0"/>
        <w:ind w:firstLine="560" w:firstLineChars="200"/>
        <w:jc w:val="left"/>
        <w:rPr>
          <w:kern w:val="0"/>
          <w:sz w:val="28"/>
          <w:szCs w:val="21"/>
        </w:rPr>
      </w:pPr>
    </w:p>
    <w:p>
      <w:pPr>
        <w:autoSpaceDE w:val="0"/>
        <w:autoSpaceDN w:val="0"/>
        <w:adjustRightInd w:val="0"/>
        <w:ind w:firstLine="560" w:firstLineChars="200"/>
        <w:jc w:val="left"/>
        <w:rPr>
          <w:kern w:val="0"/>
          <w:sz w:val="28"/>
          <w:szCs w:val="21"/>
        </w:rPr>
      </w:pPr>
    </w:p>
    <w:p>
      <w:pPr>
        <w:autoSpaceDE w:val="0"/>
        <w:autoSpaceDN w:val="0"/>
        <w:adjustRightInd w:val="0"/>
        <w:ind w:firstLine="560" w:firstLineChars="200"/>
        <w:jc w:val="left"/>
        <w:rPr>
          <w:kern w:val="0"/>
          <w:sz w:val="28"/>
          <w:szCs w:val="21"/>
        </w:rPr>
      </w:pPr>
    </w:p>
    <w:p>
      <w:pPr>
        <w:overflowPunct w:val="0"/>
        <w:autoSpaceDE w:val="0"/>
        <w:autoSpaceDN w:val="0"/>
        <w:adjustRightInd w:val="0"/>
        <w:ind w:left="700" w:firstLine="560" w:firstLineChars="200"/>
        <w:jc w:val="left"/>
        <w:rPr>
          <w:rFonts w:cs="ËÎÌå"/>
          <w:kern w:val="0"/>
          <w:sz w:val="28"/>
          <w:szCs w:val="21"/>
        </w:rPr>
      </w:pPr>
    </w:p>
    <w:p>
      <w:pPr>
        <w:overflowPunct w:val="0"/>
        <w:autoSpaceDE w:val="0"/>
        <w:autoSpaceDN w:val="0"/>
        <w:adjustRightInd w:val="0"/>
        <w:jc w:val="left"/>
        <w:rPr>
          <w:rFonts w:hint="eastAsia" w:cs="ËÎÌå"/>
          <w:kern w:val="0"/>
          <w:sz w:val="28"/>
          <w:szCs w:val="21"/>
        </w:rPr>
      </w:pPr>
      <w:r>
        <w:rPr>
          <w:rFonts w:hint="eastAsia" w:cs="ËÎÌå"/>
          <w:kern w:val="0"/>
          <w:sz w:val="28"/>
          <w:szCs w:val="21"/>
        </w:rPr>
        <w:t>NOTE: Each vehicle manufacturer may use additional pins to diagnose a variety of systems. Not every manufacturer uses the same standard. The function on a certain pin will vary from manufacturer to manufacturer. Verify with the manufacturer.</w:t>
      </w:r>
    </w:p>
    <w:p>
      <w:pPr>
        <w:overflowPunct w:val="0"/>
        <w:autoSpaceDE w:val="0"/>
        <w:autoSpaceDN w:val="0"/>
        <w:adjustRightInd w:val="0"/>
        <w:jc w:val="left"/>
        <w:rPr>
          <w:rFonts w:hint="eastAsia" w:cs="ËÎÌå"/>
          <w:kern w:val="0"/>
          <w:sz w:val="28"/>
          <w:szCs w:val="21"/>
        </w:rPr>
      </w:pPr>
    </w:p>
    <w:p>
      <w:pPr>
        <w:pStyle w:val="3"/>
        <w:numPr>
          <w:ilvl w:val="0"/>
          <w:numId w:val="6"/>
        </w:numPr>
        <w:ind w:firstLine="0" w:firstLineChars="0"/>
        <w:rPr>
          <w:rFonts w:hint="eastAsia" w:eastAsia="宋体"/>
          <w:szCs w:val="28"/>
        </w:rPr>
      </w:pPr>
      <w:bookmarkStart w:id="49" w:name="_Toc31928"/>
      <w:r>
        <w:rPr>
          <w:rFonts w:hint="eastAsia" w:eastAsia="宋体"/>
          <w:szCs w:val="28"/>
        </w:rPr>
        <w:t>Diagnostic Link Connectors Terminal Definition and Communication Protocols</w:t>
      </w:r>
      <w:bookmarkEnd w:id="49"/>
    </w:p>
    <w:p>
      <w:pPr>
        <w:overflowPunct w:val="0"/>
        <w:autoSpaceDE w:val="0"/>
        <w:autoSpaceDN w:val="0"/>
        <w:adjustRightInd w:val="0"/>
        <w:jc w:val="left"/>
        <w:rPr>
          <w:rFonts w:cs="ËÎÌå"/>
          <w:kern w:val="0"/>
          <w:sz w:val="28"/>
          <w:szCs w:val="21"/>
        </w:rPr>
        <w:sectPr>
          <w:type w:val="continuous"/>
          <w:pgSz w:w="11900" w:h="16838"/>
          <w:pgMar w:top="1056" w:right="1780" w:bottom="349" w:left="1800" w:header="720" w:footer="720" w:gutter="0"/>
          <w:cols w:space="720" w:num="1"/>
        </w:sectPr>
      </w:pPr>
      <w:r>
        <w:rPr>
          <w:rFonts w:hint="eastAsia" w:cs="ËÎÌå"/>
          <w:kern w:val="0"/>
          <w:sz w:val="28"/>
          <w:szCs w:val="21"/>
        </w:rPr>
        <w:t>1、Standard OBDII Diagnostic Link Connector:</w:t>
      </w:r>
    </w:p>
    <w:p>
      <w:pPr>
        <w:tabs>
          <w:tab w:val="left" w:pos="4400"/>
        </w:tabs>
        <w:autoSpaceDE w:val="0"/>
        <w:autoSpaceDN w:val="0"/>
        <w:adjustRightInd w:val="0"/>
        <w:jc w:val="left"/>
        <w:rPr>
          <w:rFonts w:cs="ËÎÌå"/>
          <w:kern w:val="0"/>
          <w:sz w:val="28"/>
          <w:szCs w:val="21"/>
        </w:rPr>
      </w:pPr>
      <w:bookmarkStart w:id="50" w:name="page32"/>
      <w:bookmarkEnd w:id="50"/>
      <w:r>
        <w:rPr>
          <w:sz w:val="28"/>
          <w:szCs w:val="21"/>
        </w:rPr>
        <w:drawing>
          <wp:anchor distT="0" distB="0" distL="114300" distR="114300" simplePos="0" relativeHeight="251663360" behindDoc="1" locked="0" layoutInCell="1" allowOverlap="1">
            <wp:simplePos x="0" y="0"/>
            <wp:positionH relativeFrom="column">
              <wp:posOffset>812165</wp:posOffset>
            </wp:positionH>
            <wp:positionV relativeFrom="paragraph">
              <wp:posOffset>3175</wp:posOffset>
            </wp:positionV>
            <wp:extent cx="2912745" cy="2345690"/>
            <wp:effectExtent l="0" t="0" r="1905"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12745" cy="2345690"/>
                    </a:xfrm>
                    <a:prstGeom prst="rect">
                      <a:avLst/>
                    </a:prstGeom>
                    <a:noFill/>
                    <a:ln>
                      <a:noFill/>
                    </a:ln>
                  </pic:spPr>
                </pic:pic>
              </a:graphicData>
            </a:graphic>
          </wp:anchor>
        </w:drawing>
      </w:r>
    </w:p>
    <w:p>
      <w:pPr>
        <w:tabs>
          <w:tab w:val="left" w:pos="4400"/>
        </w:tabs>
        <w:autoSpaceDE w:val="0"/>
        <w:autoSpaceDN w:val="0"/>
        <w:adjustRightInd w:val="0"/>
        <w:ind w:firstLine="560" w:firstLineChars="200"/>
        <w:jc w:val="left"/>
        <w:rPr>
          <w:rFonts w:cs="ËÎÌå"/>
          <w:kern w:val="0"/>
          <w:sz w:val="28"/>
          <w:szCs w:val="21"/>
        </w:rPr>
      </w:pPr>
    </w:p>
    <w:p>
      <w:pPr>
        <w:tabs>
          <w:tab w:val="left" w:pos="4400"/>
        </w:tabs>
        <w:autoSpaceDE w:val="0"/>
        <w:autoSpaceDN w:val="0"/>
        <w:adjustRightInd w:val="0"/>
        <w:ind w:firstLine="560" w:firstLineChars="200"/>
        <w:jc w:val="left"/>
        <w:rPr>
          <w:rFonts w:cs="ËÎÌå"/>
          <w:kern w:val="0"/>
          <w:sz w:val="28"/>
          <w:szCs w:val="21"/>
        </w:rPr>
      </w:pPr>
    </w:p>
    <w:p>
      <w:pPr>
        <w:tabs>
          <w:tab w:val="left" w:pos="4400"/>
        </w:tabs>
        <w:autoSpaceDE w:val="0"/>
        <w:autoSpaceDN w:val="0"/>
        <w:adjustRightInd w:val="0"/>
        <w:ind w:firstLine="560" w:firstLineChars="200"/>
        <w:jc w:val="left"/>
        <w:rPr>
          <w:rFonts w:cs="ËÎÌå"/>
          <w:kern w:val="0"/>
          <w:sz w:val="28"/>
          <w:szCs w:val="21"/>
        </w:rPr>
      </w:pPr>
    </w:p>
    <w:p>
      <w:pPr>
        <w:tabs>
          <w:tab w:val="left" w:pos="4400"/>
        </w:tabs>
        <w:autoSpaceDE w:val="0"/>
        <w:autoSpaceDN w:val="0"/>
        <w:adjustRightInd w:val="0"/>
        <w:ind w:firstLine="560" w:firstLineChars="200"/>
        <w:jc w:val="left"/>
        <w:rPr>
          <w:rFonts w:cs="ËÎÌå"/>
          <w:kern w:val="0"/>
          <w:sz w:val="28"/>
          <w:szCs w:val="21"/>
        </w:rPr>
      </w:pPr>
    </w:p>
    <w:p>
      <w:pPr>
        <w:tabs>
          <w:tab w:val="left" w:pos="4400"/>
        </w:tabs>
        <w:autoSpaceDE w:val="0"/>
        <w:autoSpaceDN w:val="0"/>
        <w:adjustRightInd w:val="0"/>
        <w:ind w:firstLine="560" w:firstLineChars="200"/>
        <w:jc w:val="left"/>
        <w:rPr>
          <w:rFonts w:cs="ËÎÌå"/>
          <w:kern w:val="0"/>
          <w:sz w:val="28"/>
          <w:szCs w:val="21"/>
        </w:rPr>
      </w:pPr>
    </w:p>
    <w:p>
      <w:pPr>
        <w:tabs>
          <w:tab w:val="left" w:pos="4400"/>
        </w:tabs>
        <w:autoSpaceDE w:val="0"/>
        <w:autoSpaceDN w:val="0"/>
        <w:adjustRightInd w:val="0"/>
        <w:ind w:firstLine="560" w:firstLineChars="200"/>
        <w:jc w:val="left"/>
        <w:rPr>
          <w:rFonts w:cs="ËÎÌå"/>
          <w:kern w:val="0"/>
          <w:sz w:val="28"/>
          <w:szCs w:val="21"/>
        </w:rPr>
      </w:pPr>
      <w:r>
        <w:rPr>
          <w:rFonts w:cs="ËÎÌå"/>
          <w:kern w:val="0"/>
          <w:sz w:val="28"/>
          <w:szCs w:val="21"/>
        </w:rPr>
        <w:t>Pin definition (reference material)</w:t>
      </w:r>
    </w:p>
    <w:p>
      <w:pPr>
        <w:tabs>
          <w:tab w:val="left" w:pos="4400"/>
        </w:tabs>
        <w:autoSpaceDE w:val="0"/>
        <w:autoSpaceDN w:val="0"/>
        <w:adjustRightInd w:val="0"/>
        <w:ind w:firstLine="560" w:firstLineChars="200"/>
        <w:jc w:val="left"/>
        <w:rPr>
          <w:rFonts w:cs="ËÎÌå"/>
          <w:kern w:val="0"/>
          <w:sz w:val="28"/>
          <w:szCs w:val="21"/>
        </w:rPr>
      </w:pPr>
      <w:r>
        <w:rPr>
          <w:rFonts w:hint="eastAsia" w:cs="ËÎÌå"/>
          <w:kern w:val="0"/>
          <w:sz w:val="28"/>
          <w:szCs w:val="21"/>
        </w:rPr>
        <w:t>Various pin definitions as follows:</w:t>
      </w:r>
    </w:p>
    <w:p>
      <w:pPr>
        <w:tabs>
          <w:tab w:val="left" w:pos="4400"/>
        </w:tabs>
        <w:autoSpaceDE w:val="0"/>
        <w:autoSpaceDN w:val="0"/>
        <w:adjustRightInd w:val="0"/>
        <w:ind w:firstLine="560" w:firstLineChars="200"/>
        <w:jc w:val="left"/>
        <w:rPr>
          <w:rFonts w:cs="ËÎÌå"/>
          <w:kern w:val="0"/>
          <w:sz w:val="28"/>
          <w:szCs w:val="21"/>
        </w:rPr>
      </w:pPr>
      <w:r>
        <w:rPr>
          <w:rFonts w:cs="ËÎÌå"/>
          <w:kern w:val="0"/>
          <w:sz w:val="28"/>
          <w:szCs w:val="21"/>
        </w:rPr>
        <w:t xml:space="preserve">1, </w:t>
      </w:r>
      <w:r>
        <w:rPr>
          <w:rFonts w:hint="eastAsia" w:cs="ËÎÌå"/>
          <w:kern w:val="0"/>
          <w:sz w:val="28"/>
          <w:szCs w:val="21"/>
        </w:rPr>
        <w:t>M</w:t>
      </w:r>
      <w:r>
        <w:rPr>
          <w:rFonts w:cs="ËÎÌå"/>
          <w:kern w:val="0"/>
          <w:sz w:val="28"/>
          <w:szCs w:val="21"/>
        </w:rPr>
        <w:t>anufacturer definition</w:t>
      </w:r>
    </w:p>
    <w:p>
      <w:pPr>
        <w:tabs>
          <w:tab w:val="left" w:pos="4400"/>
        </w:tabs>
        <w:autoSpaceDE w:val="0"/>
        <w:autoSpaceDN w:val="0"/>
        <w:adjustRightInd w:val="0"/>
        <w:ind w:firstLine="560" w:firstLineChars="200"/>
        <w:jc w:val="left"/>
        <w:rPr>
          <w:rFonts w:cs="ËÎÌå"/>
          <w:kern w:val="0"/>
          <w:sz w:val="28"/>
          <w:szCs w:val="21"/>
        </w:rPr>
      </w:pPr>
      <w:r>
        <w:rPr>
          <w:rFonts w:cs="ËÎÌå"/>
          <w:kern w:val="0"/>
          <w:sz w:val="28"/>
          <w:szCs w:val="21"/>
        </w:rPr>
        <w:t xml:space="preserve">2, </w:t>
      </w:r>
      <w:r>
        <w:rPr>
          <w:rFonts w:hint="eastAsia" w:cs="ËÎÌå"/>
          <w:kern w:val="0"/>
          <w:sz w:val="28"/>
          <w:szCs w:val="21"/>
        </w:rPr>
        <w:t>SAE J1850 bus positive</w:t>
      </w:r>
    </w:p>
    <w:p>
      <w:pPr>
        <w:tabs>
          <w:tab w:val="left" w:pos="4400"/>
        </w:tabs>
        <w:autoSpaceDE w:val="0"/>
        <w:autoSpaceDN w:val="0"/>
        <w:adjustRightInd w:val="0"/>
        <w:ind w:firstLine="560" w:firstLineChars="200"/>
        <w:jc w:val="left"/>
        <w:rPr>
          <w:rFonts w:cs="ËÎÌå"/>
          <w:kern w:val="0"/>
          <w:sz w:val="28"/>
          <w:szCs w:val="21"/>
        </w:rPr>
      </w:pPr>
      <w:r>
        <w:rPr>
          <w:rFonts w:cs="ËÎÌå"/>
          <w:kern w:val="0"/>
          <w:sz w:val="28"/>
          <w:szCs w:val="21"/>
        </w:rPr>
        <w:t xml:space="preserve">3, </w:t>
      </w:r>
      <w:r>
        <w:rPr>
          <w:rFonts w:hint="eastAsia" w:cs="ËÎÌå"/>
          <w:kern w:val="0"/>
          <w:sz w:val="28"/>
          <w:szCs w:val="21"/>
        </w:rPr>
        <w:t>Manufacturer definition</w:t>
      </w:r>
    </w:p>
    <w:p>
      <w:pPr>
        <w:tabs>
          <w:tab w:val="left" w:pos="4400"/>
        </w:tabs>
        <w:autoSpaceDE w:val="0"/>
        <w:autoSpaceDN w:val="0"/>
        <w:adjustRightInd w:val="0"/>
        <w:ind w:firstLine="560" w:firstLineChars="200"/>
        <w:jc w:val="left"/>
        <w:rPr>
          <w:rFonts w:cs="ËÎÌå"/>
          <w:kern w:val="0"/>
          <w:sz w:val="28"/>
          <w:szCs w:val="21"/>
        </w:rPr>
      </w:pPr>
      <w:r>
        <w:rPr>
          <w:rFonts w:cs="ËÎÌå"/>
          <w:kern w:val="0"/>
          <w:sz w:val="28"/>
          <w:szCs w:val="21"/>
        </w:rPr>
        <w:t xml:space="preserve">4, </w:t>
      </w:r>
      <w:r>
        <w:rPr>
          <w:rFonts w:hint="eastAsia" w:cs="ËÎÌå"/>
          <w:kern w:val="0"/>
          <w:sz w:val="28"/>
          <w:szCs w:val="21"/>
        </w:rPr>
        <w:t>B</w:t>
      </w:r>
      <w:r>
        <w:rPr>
          <w:rFonts w:cs="ËÎÌå"/>
          <w:kern w:val="0"/>
          <w:sz w:val="28"/>
          <w:szCs w:val="21"/>
        </w:rPr>
        <w:t>ody</w:t>
      </w:r>
      <w:r>
        <w:rPr>
          <w:rFonts w:hint="eastAsia" w:cs="ËÎÌå"/>
          <w:kern w:val="0"/>
          <w:sz w:val="28"/>
          <w:szCs w:val="21"/>
        </w:rPr>
        <w:t>work</w:t>
      </w:r>
      <w:r>
        <w:rPr>
          <w:rFonts w:cs="ËÎÌå"/>
          <w:kern w:val="0"/>
          <w:sz w:val="28"/>
          <w:szCs w:val="21"/>
        </w:rPr>
        <w:t xml:space="preserve"> </w:t>
      </w:r>
      <w:r>
        <w:rPr>
          <w:rFonts w:hint="eastAsia" w:cs="ËÎÌå"/>
          <w:kern w:val="0"/>
          <w:sz w:val="28"/>
          <w:szCs w:val="21"/>
        </w:rPr>
        <w:t>site</w:t>
      </w:r>
    </w:p>
    <w:p>
      <w:pPr>
        <w:tabs>
          <w:tab w:val="left" w:pos="4400"/>
        </w:tabs>
        <w:autoSpaceDE w:val="0"/>
        <w:autoSpaceDN w:val="0"/>
        <w:adjustRightInd w:val="0"/>
        <w:ind w:firstLine="560" w:firstLineChars="200"/>
        <w:jc w:val="left"/>
        <w:rPr>
          <w:rFonts w:cs="ËÎÌå"/>
          <w:kern w:val="0"/>
          <w:sz w:val="28"/>
          <w:szCs w:val="21"/>
        </w:rPr>
      </w:pPr>
      <w:r>
        <w:rPr>
          <w:rFonts w:cs="ËÎÌå"/>
          <w:kern w:val="0"/>
          <w:sz w:val="28"/>
          <w:szCs w:val="21"/>
        </w:rPr>
        <w:t xml:space="preserve">5, </w:t>
      </w:r>
      <w:r>
        <w:rPr>
          <w:rFonts w:hint="eastAsia" w:cs="ËÎÌå"/>
          <w:kern w:val="0"/>
          <w:sz w:val="28"/>
          <w:szCs w:val="21"/>
        </w:rPr>
        <w:t>S</w:t>
      </w:r>
      <w:r>
        <w:rPr>
          <w:rFonts w:cs="ËÎÌå"/>
          <w:kern w:val="0"/>
          <w:sz w:val="28"/>
          <w:szCs w:val="21"/>
        </w:rPr>
        <w:t xml:space="preserve">ignal </w:t>
      </w:r>
      <w:r>
        <w:rPr>
          <w:rFonts w:hint="eastAsia" w:cs="ËÎÌå"/>
          <w:kern w:val="0"/>
          <w:sz w:val="28"/>
          <w:szCs w:val="21"/>
        </w:rPr>
        <w:t>site</w:t>
      </w:r>
    </w:p>
    <w:p>
      <w:pPr>
        <w:tabs>
          <w:tab w:val="left" w:pos="4400"/>
        </w:tabs>
        <w:autoSpaceDE w:val="0"/>
        <w:autoSpaceDN w:val="0"/>
        <w:adjustRightInd w:val="0"/>
        <w:ind w:firstLine="560" w:firstLineChars="200"/>
        <w:jc w:val="left"/>
        <w:rPr>
          <w:rFonts w:cs="ËÎÌå"/>
          <w:kern w:val="0"/>
          <w:sz w:val="28"/>
          <w:szCs w:val="21"/>
        </w:rPr>
      </w:pPr>
      <w:r>
        <w:rPr>
          <w:rFonts w:cs="ËÎÌå"/>
          <w:kern w:val="0"/>
          <w:sz w:val="28"/>
          <w:szCs w:val="21"/>
        </w:rPr>
        <w:t>6</w:t>
      </w:r>
      <w:r>
        <w:rPr>
          <w:rFonts w:hint="eastAsia" w:cs="ËÎÌå"/>
          <w:kern w:val="0"/>
          <w:sz w:val="28"/>
          <w:szCs w:val="21"/>
        </w:rPr>
        <w:t>, ISO 15765-4 defined CAN high</w:t>
      </w:r>
    </w:p>
    <w:p>
      <w:pPr>
        <w:tabs>
          <w:tab w:val="left" w:pos="4400"/>
        </w:tabs>
        <w:autoSpaceDE w:val="0"/>
        <w:autoSpaceDN w:val="0"/>
        <w:adjustRightInd w:val="0"/>
        <w:ind w:firstLine="560" w:firstLineChars="200"/>
        <w:jc w:val="left"/>
        <w:rPr>
          <w:rFonts w:cs="ËÎÌå"/>
          <w:kern w:val="0"/>
          <w:sz w:val="28"/>
          <w:szCs w:val="21"/>
        </w:rPr>
      </w:pPr>
      <w:r>
        <w:rPr>
          <w:rFonts w:cs="ËÎÌå"/>
          <w:kern w:val="0"/>
          <w:sz w:val="28"/>
          <w:szCs w:val="21"/>
        </w:rPr>
        <w:t xml:space="preserve">7, </w:t>
      </w:r>
      <w:r>
        <w:rPr>
          <w:rFonts w:hint="eastAsia" w:cs="ËÎÌå"/>
          <w:kern w:val="0"/>
          <w:sz w:val="28"/>
          <w:szCs w:val="21"/>
        </w:rPr>
        <w:t>ISO9141 and ISO14230 defined K line</w:t>
      </w:r>
    </w:p>
    <w:p>
      <w:pPr>
        <w:tabs>
          <w:tab w:val="left" w:pos="4400"/>
        </w:tabs>
        <w:autoSpaceDE w:val="0"/>
        <w:autoSpaceDN w:val="0"/>
        <w:adjustRightInd w:val="0"/>
        <w:ind w:firstLine="560" w:firstLineChars="200"/>
        <w:jc w:val="left"/>
        <w:rPr>
          <w:rFonts w:cs="ËÎÌå"/>
          <w:kern w:val="0"/>
          <w:sz w:val="28"/>
          <w:szCs w:val="21"/>
        </w:rPr>
      </w:pPr>
      <w:r>
        <w:rPr>
          <w:rFonts w:cs="ËÎÌå"/>
          <w:kern w:val="0"/>
          <w:sz w:val="28"/>
          <w:szCs w:val="21"/>
        </w:rPr>
        <w:t xml:space="preserve">8, </w:t>
      </w:r>
      <w:r>
        <w:rPr>
          <w:rFonts w:hint="eastAsia" w:cs="ËÎÌå"/>
          <w:kern w:val="0"/>
          <w:sz w:val="28"/>
          <w:szCs w:val="21"/>
        </w:rPr>
        <w:t>M</w:t>
      </w:r>
      <w:r>
        <w:rPr>
          <w:rFonts w:cs="ËÎÌå"/>
          <w:kern w:val="0"/>
          <w:sz w:val="28"/>
          <w:szCs w:val="21"/>
        </w:rPr>
        <w:t>anufacturer definition</w:t>
      </w:r>
    </w:p>
    <w:p>
      <w:pPr>
        <w:tabs>
          <w:tab w:val="left" w:pos="4400"/>
        </w:tabs>
        <w:autoSpaceDE w:val="0"/>
        <w:autoSpaceDN w:val="0"/>
        <w:adjustRightInd w:val="0"/>
        <w:ind w:firstLine="560" w:firstLineChars="200"/>
        <w:jc w:val="left"/>
        <w:rPr>
          <w:rFonts w:cs="ËÎÌå"/>
          <w:kern w:val="0"/>
          <w:sz w:val="28"/>
          <w:szCs w:val="21"/>
        </w:rPr>
      </w:pPr>
      <w:r>
        <w:rPr>
          <w:rFonts w:cs="ËÎÌå"/>
          <w:kern w:val="0"/>
          <w:sz w:val="28"/>
          <w:szCs w:val="21"/>
        </w:rPr>
        <w:t xml:space="preserve">9, </w:t>
      </w:r>
      <w:r>
        <w:rPr>
          <w:rFonts w:hint="eastAsia" w:cs="ËÎÌå"/>
          <w:kern w:val="0"/>
          <w:sz w:val="28"/>
          <w:szCs w:val="21"/>
        </w:rPr>
        <w:t>Manufacturer definition</w:t>
      </w:r>
    </w:p>
    <w:p>
      <w:pPr>
        <w:tabs>
          <w:tab w:val="left" w:pos="4400"/>
        </w:tabs>
        <w:autoSpaceDE w:val="0"/>
        <w:autoSpaceDN w:val="0"/>
        <w:adjustRightInd w:val="0"/>
        <w:ind w:firstLine="560" w:firstLineChars="200"/>
        <w:jc w:val="left"/>
        <w:rPr>
          <w:rFonts w:cs="ËÎÌå"/>
          <w:kern w:val="0"/>
          <w:sz w:val="28"/>
          <w:szCs w:val="21"/>
        </w:rPr>
      </w:pPr>
      <w:r>
        <w:rPr>
          <w:rFonts w:cs="ËÎÌå"/>
          <w:kern w:val="0"/>
          <w:sz w:val="28"/>
          <w:szCs w:val="21"/>
        </w:rPr>
        <w:t>10, SAE J1850 bus negative</w:t>
      </w:r>
    </w:p>
    <w:p>
      <w:pPr>
        <w:tabs>
          <w:tab w:val="left" w:pos="4400"/>
        </w:tabs>
        <w:autoSpaceDE w:val="0"/>
        <w:autoSpaceDN w:val="0"/>
        <w:adjustRightInd w:val="0"/>
        <w:ind w:firstLine="560" w:firstLineChars="200"/>
        <w:jc w:val="left"/>
        <w:rPr>
          <w:rFonts w:cs="ËÎÌå"/>
          <w:kern w:val="0"/>
          <w:sz w:val="28"/>
          <w:szCs w:val="21"/>
        </w:rPr>
      </w:pPr>
      <w:r>
        <w:rPr>
          <w:rFonts w:cs="ËÎÌå"/>
          <w:kern w:val="0"/>
          <w:sz w:val="28"/>
          <w:szCs w:val="21"/>
        </w:rPr>
        <w:t xml:space="preserve">11, </w:t>
      </w:r>
      <w:r>
        <w:rPr>
          <w:rFonts w:hint="eastAsia" w:cs="ËÎÌå"/>
          <w:kern w:val="0"/>
          <w:sz w:val="28"/>
          <w:szCs w:val="21"/>
        </w:rPr>
        <w:t>M</w:t>
      </w:r>
      <w:r>
        <w:rPr>
          <w:rFonts w:cs="ËÎÌå"/>
          <w:kern w:val="0"/>
          <w:sz w:val="28"/>
          <w:szCs w:val="21"/>
        </w:rPr>
        <w:t>anufacturer definition</w:t>
      </w:r>
    </w:p>
    <w:p>
      <w:pPr>
        <w:tabs>
          <w:tab w:val="left" w:pos="4400"/>
        </w:tabs>
        <w:autoSpaceDE w:val="0"/>
        <w:autoSpaceDN w:val="0"/>
        <w:adjustRightInd w:val="0"/>
        <w:ind w:firstLine="560" w:firstLineChars="200"/>
        <w:jc w:val="left"/>
        <w:rPr>
          <w:rFonts w:cs="ËÎÌå"/>
          <w:kern w:val="0"/>
          <w:sz w:val="28"/>
          <w:szCs w:val="21"/>
        </w:rPr>
      </w:pPr>
      <w:r>
        <w:rPr>
          <w:rFonts w:cs="ËÎÌå"/>
          <w:kern w:val="0"/>
          <w:sz w:val="28"/>
          <w:szCs w:val="21"/>
        </w:rPr>
        <w:t xml:space="preserve">12, </w:t>
      </w:r>
      <w:r>
        <w:rPr>
          <w:rFonts w:hint="eastAsia" w:cs="ËÎÌå"/>
          <w:kern w:val="0"/>
          <w:sz w:val="28"/>
          <w:szCs w:val="21"/>
        </w:rPr>
        <w:t>M</w:t>
      </w:r>
      <w:r>
        <w:rPr>
          <w:rFonts w:cs="ËÎÌå"/>
          <w:kern w:val="0"/>
          <w:sz w:val="28"/>
          <w:szCs w:val="21"/>
        </w:rPr>
        <w:t>anufacturer definition</w:t>
      </w:r>
    </w:p>
    <w:p>
      <w:pPr>
        <w:tabs>
          <w:tab w:val="left" w:pos="4400"/>
        </w:tabs>
        <w:autoSpaceDE w:val="0"/>
        <w:autoSpaceDN w:val="0"/>
        <w:adjustRightInd w:val="0"/>
        <w:ind w:firstLine="560" w:firstLineChars="200"/>
        <w:jc w:val="left"/>
        <w:rPr>
          <w:rFonts w:cs="ËÎÌå"/>
          <w:kern w:val="0"/>
          <w:sz w:val="28"/>
          <w:szCs w:val="21"/>
        </w:rPr>
      </w:pPr>
      <w:r>
        <w:rPr>
          <w:rFonts w:cs="ËÎÌå"/>
          <w:kern w:val="0"/>
          <w:sz w:val="28"/>
          <w:szCs w:val="21"/>
        </w:rPr>
        <w:t xml:space="preserve">13, </w:t>
      </w:r>
      <w:r>
        <w:rPr>
          <w:rFonts w:hint="eastAsia" w:cs="ËÎÌå"/>
          <w:kern w:val="0"/>
          <w:sz w:val="28"/>
          <w:szCs w:val="21"/>
        </w:rPr>
        <w:t>M</w:t>
      </w:r>
      <w:r>
        <w:rPr>
          <w:rFonts w:cs="ËÎÌå"/>
          <w:kern w:val="0"/>
          <w:sz w:val="28"/>
          <w:szCs w:val="21"/>
        </w:rPr>
        <w:t>anufacturer definition</w:t>
      </w:r>
    </w:p>
    <w:p>
      <w:pPr>
        <w:tabs>
          <w:tab w:val="left" w:pos="4400"/>
        </w:tabs>
        <w:autoSpaceDE w:val="0"/>
        <w:autoSpaceDN w:val="0"/>
        <w:adjustRightInd w:val="0"/>
        <w:ind w:firstLine="560" w:firstLineChars="200"/>
        <w:jc w:val="left"/>
        <w:rPr>
          <w:rFonts w:cs="ËÎÌå"/>
          <w:color w:val="FF0000"/>
          <w:kern w:val="0"/>
          <w:sz w:val="28"/>
          <w:szCs w:val="21"/>
        </w:rPr>
      </w:pPr>
      <w:r>
        <w:rPr>
          <w:rFonts w:cs="ËÎÌå"/>
          <w:kern w:val="0"/>
          <w:sz w:val="28"/>
          <w:szCs w:val="21"/>
        </w:rPr>
        <w:t xml:space="preserve">14, </w:t>
      </w:r>
      <w:r>
        <w:rPr>
          <w:rFonts w:hint="eastAsia" w:cs="ËÎÌå"/>
          <w:kern w:val="0"/>
          <w:sz w:val="28"/>
          <w:szCs w:val="21"/>
        </w:rPr>
        <w:t xml:space="preserve">ISO 15765-4 </w:t>
      </w:r>
      <w:r>
        <w:rPr>
          <w:rFonts w:cs="ËÎÌå"/>
          <w:kern w:val="0"/>
          <w:sz w:val="28"/>
          <w:szCs w:val="21"/>
        </w:rPr>
        <w:t>defined CAN</w:t>
      </w:r>
      <w:r>
        <w:rPr>
          <w:rFonts w:hint="eastAsia" w:cs="ËÎÌå"/>
          <w:kern w:val="0"/>
          <w:sz w:val="28"/>
          <w:szCs w:val="21"/>
        </w:rPr>
        <w:t xml:space="preserve"> low</w:t>
      </w:r>
    </w:p>
    <w:p>
      <w:pPr>
        <w:tabs>
          <w:tab w:val="left" w:pos="4400"/>
        </w:tabs>
        <w:autoSpaceDE w:val="0"/>
        <w:autoSpaceDN w:val="0"/>
        <w:adjustRightInd w:val="0"/>
        <w:ind w:firstLine="560" w:firstLineChars="200"/>
        <w:jc w:val="left"/>
        <w:rPr>
          <w:rFonts w:cs="ËÎÌå"/>
          <w:kern w:val="0"/>
          <w:sz w:val="28"/>
          <w:szCs w:val="21"/>
        </w:rPr>
      </w:pPr>
      <w:r>
        <w:rPr>
          <w:rFonts w:cs="ËÎÌå"/>
          <w:kern w:val="0"/>
          <w:sz w:val="28"/>
          <w:szCs w:val="21"/>
        </w:rPr>
        <w:t xml:space="preserve">15, </w:t>
      </w:r>
      <w:r>
        <w:rPr>
          <w:rFonts w:hint="eastAsia" w:cs="ËÎÌå"/>
          <w:kern w:val="0"/>
          <w:sz w:val="28"/>
          <w:szCs w:val="21"/>
        </w:rPr>
        <w:t>ISO9141 and ISO14230 defined L line</w:t>
      </w:r>
    </w:p>
    <w:p>
      <w:pPr>
        <w:tabs>
          <w:tab w:val="left" w:pos="4400"/>
        </w:tabs>
        <w:autoSpaceDE w:val="0"/>
        <w:autoSpaceDN w:val="0"/>
        <w:adjustRightInd w:val="0"/>
        <w:ind w:firstLine="560" w:firstLineChars="200"/>
        <w:jc w:val="left"/>
        <w:rPr>
          <w:rFonts w:cs="ËÎÌå"/>
          <w:kern w:val="0"/>
          <w:sz w:val="28"/>
          <w:szCs w:val="21"/>
        </w:rPr>
      </w:pPr>
      <w:r>
        <w:rPr>
          <w:rFonts w:cs="ËÎÌå"/>
          <w:kern w:val="0"/>
          <w:sz w:val="28"/>
          <w:szCs w:val="21"/>
        </w:rPr>
        <w:t xml:space="preserve">16, </w:t>
      </w:r>
      <w:r>
        <w:rPr>
          <w:rFonts w:hint="eastAsia" w:cs="ËÎÌå"/>
          <w:kern w:val="0"/>
          <w:sz w:val="28"/>
          <w:szCs w:val="21"/>
        </w:rPr>
        <w:t>P</w:t>
      </w:r>
      <w:r>
        <w:rPr>
          <w:rFonts w:cs="ËÎÌå"/>
          <w:kern w:val="0"/>
          <w:sz w:val="28"/>
          <w:szCs w:val="21"/>
        </w:rPr>
        <w:t>ermanent positive voltage</w:t>
      </w:r>
    </w:p>
    <w:p>
      <w:pPr>
        <w:tabs>
          <w:tab w:val="left" w:pos="4400"/>
        </w:tabs>
        <w:autoSpaceDE w:val="0"/>
        <w:autoSpaceDN w:val="0"/>
        <w:adjustRightInd w:val="0"/>
        <w:ind w:firstLine="560" w:firstLineChars="200"/>
        <w:jc w:val="left"/>
        <w:rPr>
          <w:rFonts w:cs="ËÎÌå"/>
          <w:kern w:val="0"/>
          <w:sz w:val="28"/>
          <w:szCs w:val="21"/>
        </w:rPr>
      </w:pPr>
      <w:r>
        <w:rPr>
          <w:rFonts w:cs="ËÎÌå"/>
          <w:kern w:val="0"/>
          <w:sz w:val="28"/>
          <w:szCs w:val="21"/>
        </w:rPr>
        <w:t>[1]</w:t>
      </w:r>
      <w:r>
        <w:rPr>
          <w:rFonts w:hint="eastAsia" w:cs="ËÎÌå"/>
          <w:kern w:val="0"/>
          <w:sz w:val="28"/>
          <w:szCs w:val="21"/>
        </w:rPr>
        <w:t>1, 3, 8, 9, 11, 12 and 13 are defined by manufacturer.</w:t>
      </w:r>
    </w:p>
    <w:p>
      <w:pPr>
        <w:tabs>
          <w:tab w:val="left" w:pos="4400"/>
        </w:tabs>
        <w:autoSpaceDE w:val="0"/>
        <w:autoSpaceDN w:val="0"/>
        <w:adjustRightInd w:val="0"/>
        <w:ind w:firstLine="560" w:firstLineChars="200"/>
        <w:jc w:val="left"/>
        <w:rPr>
          <w:rFonts w:cs="ËÎÌå"/>
          <w:kern w:val="0"/>
          <w:sz w:val="28"/>
          <w:szCs w:val="21"/>
        </w:rPr>
      </w:pPr>
      <w:r>
        <w:rPr>
          <w:rFonts w:cs="ËÎÌå"/>
          <w:kern w:val="0"/>
          <w:sz w:val="28"/>
          <w:szCs w:val="21"/>
        </w:rPr>
        <w:t>[2]</w:t>
      </w:r>
      <w:r>
        <w:rPr>
          <w:rFonts w:hint="eastAsia" w:cs="ËÎÌå"/>
          <w:kern w:val="0"/>
          <w:sz w:val="28"/>
          <w:szCs w:val="21"/>
        </w:rPr>
        <w:t xml:space="preserve"> 2, 6, 7, 10, 14 and 15 are used for diagnostic communication. Unused definitions can be defined by manufacturers</w:t>
      </w:r>
    </w:p>
    <w:p>
      <w:pPr>
        <w:tabs>
          <w:tab w:val="left" w:pos="4400"/>
        </w:tabs>
        <w:autoSpaceDE w:val="0"/>
        <w:autoSpaceDN w:val="0"/>
        <w:adjustRightInd w:val="0"/>
        <w:ind w:left="2560" w:firstLine="562" w:firstLineChars="200"/>
        <w:jc w:val="left"/>
        <w:rPr>
          <w:rFonts w:cs="ËÎÌå"/>
          <w:b/>
          <w:kern w:val="0"/>
          <w:sz w:val="28"/>
          <w:szCs w:val="21"/>
        </w:rPr>
      </w:pPr>
    </w:p>
    <w:p>
      <w:pPr>
        <w:tabs>
          <w:tab w:val="left" w:pos="4400"/>
        </w:tabs>
        <w:autoSpaceDE w:val="0"/>
        <w:autoSpaceDN w:val="0"/>
        <w:adjustRightInd w:val="0"/>
        <w:jc w:val="left"/>
        <w:rPr>
          <w:rFonts w:cs="ËÎÌå"/>
          <w:b/>
          <w:kern w:val="0"/>
          <w:sz w:val="28"/>
          <w:szCs w:val="21"/>
        </w:rPr>
      </w:pPr>
    </w:p>
    <w:p>
      <w:pPr>
        <w:tabs>
          <w:tab w:val="left" w:pos="4400"/>
        </w:tabs>
        <w:autoSpaceDE w:val="0"/>
        <w:autoSpaceDN w:val="0"/>
        <w:adjustRightInd w:val="0"/>
        <w:jc w:val="left"/>
        <w:rPr>
          <w:rFonts w:cs="ËÎÌå"/>
          <w:b/>
          <w:kern w:val="0"/>
          <w:sz w:val="28"/>
          <w:szCs w:val="21"/>
        </w:rPr>
      </w:pPr>
    </w:p>
    <w:p>
      <w:pPr>
        <w:tabs>
          <w:tab w:val="left" w:pos="4400"/>
        </w:tabs>
        <w:autoSpaceDE w:val="0"/>
        <w:autoSpaceDN w:val="0"/>
        <w:adjustRightInd w:val="0"/>
        <w:jc w:val="left"/>
        <w:rPr>
          <w:rFonts w:cs="ËÎÌå"/>
          <w:b/>
          <w:kern w:val="0"/>
          <w:sz w:val="28"/>
          <w:szCs w:val="21"/>
        </w:rPr>
      </w:pPr>
    </w:p>
    <w:p>
      <w:pPr>
        <w:tabs>
          <w:tab w:val="left" w:pos="4400"/>
        </w:tabs>
        <w:autoSpaceDE w:val="0"/>
        <w:autoSpaceDN w:val="0"/>
        <w:adjustRightInd w:val="0"/>
        <w:jc w:val="left"/>
        <w:rPr>
          <w:rFonts w:cs="ËÎÌå"/>
          <w:b/>
          <w:kern w:val="0"/>
          <w:sz w:val="28"/>
          <w:szCs w:val="21"/>
        </w:rPr>
      </w:pPr>
    </w:p>
    <w:p>
      <w:pPr>
        <w:tabs>
          <w:tab w:val="left" w:pos="4400"/>
        </w:tabs>
        <w:autoSpaceDE w:val="0"/>
        <w:autoSpaceDN w:val="0"/>
        <w:adjustRightInd w:val="0"/>
        <w:jc w:val="left"/>
        <w:rPr>
          <w:rFonts w:cs="ËÎÌå"/>
          <w:b/>
          <w:kern w:val="0"/>
          <w:sz w:val="28"/>
          <w:szCs w:val="21"/>
        </w:rPr>
      </w:pPr>
    </w:p>
    <w:p>
      <w:pPr>
        <w:tabs>
          <w:tab w:val="left" w:pos="4400"/>
        </w:tabs>
        <w:autoSpaceDE w:val="0"/>
        <w:autoSpaceDN w:val="0"/>
        <w:adjustRightInd w:val="0"/>
        <w:jc w:val="left"/>
        <w:rPr>
          <w:rFonts w:cs="ËÎÌå"/>
          <w:b/>
          <w:kern w:val="0"/>
          <w:sz w:val="28"/>
          <w:szCs w:val="21"/>
        </w:rPr>
      </w:pPr>
    </w:p>
    <w:p>
      <w:pPr>
        <w:tabs>
          <w:tab w:val="left" w:pos="4400"/>
        </w:tabs>
        <w:autoSpaceDE w:val="0"/>
        <w:autoSpaceDN w:val="0"/>
        <w:adjustRightInd w:val="0"/>
        <w:jc w:val="left"/>
        <w:rPr>
          <w:rFonts w:cs="ËÎÌå"/>
          <w:b/>
          <w:kern w:val="0"/>
          <w:sz w:val="28"/>
          <w:szCs w:val="21"/>
        </w:rPr>
      </w:pPr>
    </w:p>
    <w:p>
      <w:pPr>
        <w:tabs>
          <w:tab w:val="left" w:pos="4400"/>
        </w:tabs>
        <w:autoSpaceDE w:val="0"/>
        <w:autoSpaceDN w:val="0"/>
        <w:adjustRightInd w:val="0"/>
        <w:jc w:val="left"/>
        <w:rPr>
          <w:rFonts w:cs="ËÎÌå"/>
          <w:b/>
          <w:kern w:val="0"/>
          <w:sz w:val="28"/>
          <w:szCs w:val="21"/>
        </w:rPr>
      </w:pPr>
    </w:p>
    <w:p>
      <w:pPr>
        <w:tabs>
          <w:tab w:val="left" w:pos="4400"/>
        </w:tabs>
        <w:autoSpaceDE w:val="0"/>
        <w:autoSpaceDN w:val="0"/>
        <w:adjustRightInd w:val="0"/>
        <w:jc w:val="left"/>
        <w:rPr>
          <w:rFonts w:cs="ËÎÌå"/>
          <w:b/>
          <w:kern w:val="0"/>
          <w:sz w:val="28"/>
          <w:szCs w:val="21"/>
        </w:rPr>
      </w:pPr>
    </w:p>
    <w:p>
      <w:pPr>
        <w:tabs>
          <w:tab w:val="left" w:pos="4400"/>
        </w:tabs>
        <w:autoSpaceDE w:val="0"/>
        <w:autoSpaceDN w:val="0"/>
        <w:adjustRightInd w:val="0"/>
        <w:jc w:val="left"/>
        <w:rPr>
          <w:rFonts w:cs="ËÎÌå"/>
          <w:b/>
          <w:kern w:val="0"/>
          <w:sz w:val="28"/>
          <w:szCs w:val="21"/>
        </w:rPr>
      </w:pPr>
    </w:p>
    <w:p>
      <w:pPr>
        <w:tabs>
          <w:tab w:val="left" w:pos="4400"/>
        </w:tabs>
        <w:autoSpaceDE w:val="0"/>
        <w:autoSpaceDN w:val="0"/>
        <w:adjustRightInd w:val="0"/>
        <w:jc w:val="left"/>
        <w:rPr>
          <w:rFonts w:cs="ËÎÌå"/>
          <w:b/>
          <w:kern w:val="0"/>
          <w:sz w:val="28"/>
          <w:szCs w:val="21"/>
        </w:rPr>
      </w:pPr>
    </w:p>
    <w:p>
      <w:pPr>
        <w:tabs>
          <w:tab w:val="left" w:pos="4400"/>
        </w:tabs>
        <w:autoSpaceDE w:val="0"/>
        <w:autoSpaceDN w:val="0"/>
        <w:adjustRightInd w:val="0"/>
        <w:jc w:val="left"/>
        <w:rPr>
          <w:rFonts w:cs="ËÎÌå"/>
          <w:b/>
          <w:kern w:val="0"/>
          <w:sz w:val="28"/>
          <w:szCs w:val="21"/>
        </w:rPr>
      </w:pPr>
    </w:p>
    <w:p>
      <w:pPr>
        <w:tabs>
          <w:tab w:val="left" w:pos="4400"/>
        </w:tabs>
        <w:autoSpaceDE w:val="0"/>
        <w:autoSpaceDN w:val="0"/>
        <w:adjustRightInd w:val="0"/>
        <w:jc w:val="left"/>
        <w:rPr>
          <w:rFonts w:cs="ËÎÌå"/>
          <w:b/>
          <w:kern w:val="0"/>
          <w:sz w:val="28"/>
          <w:szCs w:val="21"/>
        </w:rPr>
      </w:pPr>
    </w:p>
    <w:p>
      <w:pPr>
        <w:tabs>
          <w:tab w:val="left" w:pos="4400"/>
        </w:tabs>
        <w:autoSpaceDE w:val="0"/>
        <w:autoSpaceDN w:val="0"/>
        <w:adjustRightInd w:val="0"/>
        <w:jc w:val="left"/>
        <w:rPr>
          <w:rFonts w:cs="ËÎÌå"/>
          <w:b/>
          <w:kern w:val="0"/>
          <w:sz w:val="28"/>
          <w:szCs w:val="21"/>
        </w:rPr>
      </w:pPr>
    </w:p>
    <w:p>
      <w:pPr>
        <w:pStyle w:val="2"/>
        <w:jc w:val="center"/>
        <w:rPr>
          <w:sz w:val="32"/>
          <w:szCs w:val="32"/>
        </w:rPr>
      </w:pPr>
      <w:bookmarkStart w:id="51" w:name="_Toc30678"/>
      <w:r>
        <w:rPr>
          <w:sz w:val="32"/>
          <w:szCs w:val="32"/>
        </w:rPr>
        <w:t xml:space="preserve">Chapter </w:t>
      </w:r>
      <w:r>
        <w:rPr>
          <w:sz w:val="32"/>
          <w:szCs w:val="32"/>
        </w:rPr>
        <w:fldChar w:fldCharType="begin"/>
      </w:r>
      <w:r>
        <w:rPr>
          <w:rFonts w:hint="eastAsia"/>
          <w:sz w:val="32"/>
          <w:szCs w:val="32"/>
        </w:rPr>
        <w:instrText xml:space="preserve">= 4 \* ROMAN</w:instrText>
      </w:r>
      <w:r>
        <w:rPr>
          <w:sz w:val="32"/>
          <w:szCs w:val="32"/>
        </w:rPr>
        <w:fldChar w:fldCharType="separate"/>
      </w:r>
      <w:r>
        <w:rPr>
          <w:sz w:val="32"/>
          <w:szCs w:val="32"/>
        </w:rPr>
        <w:t>IV</w:t>
      </w:r>
      <w:r>
        <w:rPr>
          <w:sz w:val="32"/>
          <w:szCs w:val="32"/>
        </w:rPr>
        <w:fldChar w:fldCharType="end"/>
      </w:r>
      <w:r>
        <w:rPr>
          <w:rFonts w:hint="eastAsia"/>
          <w:sz w:val="32"/>
          <w:szCs w:val="32"/>
          <w:lang w:val="en-US" w:eastAsia="zh-CN"/>
        </w:rPr>
        <w:t xml:space="preserve"> </w:t>
      </w:r>
      <w:r>
        <w:rPr>
          <w:sz w:val="32"/>
          <w:szCs w:val="32"/>
        </w:rPr>
        <w:t>Additional Information</w:t>
      </w:r>
      <w:bookmarkEnd w:id="51"/>
    </w:p>
    <w:p>
      <w:pPr>
        <w:pStyle w:val="3"/>
        <w:numPr>
          <w:ilvl w:val="0"/>
          <w:numId w:val="7"/>
        </w:numPr>
        <w:ind w:firstLine="0" w:firstLineChars="0"/>
        <w:rPr>
          <w:szCs w:val="28"/>
        </w:rPr>
      </w:pPr>
      <w:bookmarkStart w:id="52" w:name="_Toc11180"/>
      <w:r>
        <w:rPr>
          <w:szCs w:val="28"/>
        </w:rPr>
        <w:t>Description of OBDII and the function of sensor components</w:t>
      </w:r>
      <w:bookmarkEnd w:id="52"/>
    </w:p>
    <w:p>
      <w:pPr>
        <w:pStyle w:val="4"/>
        <w:rPr>
          <w:b w:val="0"/>
          <w:sz w:val="28"/>
          <w:szCs w:val="28"/>
        </w:rPr>
      </w:pPr>
      <w:bookmarkStart w:id="53" w:name="_Toc4681"/>
      <w:r>
        <w:rPr>
          <w:rFonts w:hint="eastAsia" w:eastAsia="宋体"/>
          <w:b w:val="0"/>
          <w:sz w:val="28"/>
          <w:szCs w:val="28"/>
          <w:lang w:val="en-US" w:eastAsia="zh-CN"/>
        </w:rPr>
        <w:t xml:space="preserve">1.1 </w:t>
      </w:r>
      <w:r>
        <w:rPr>
          <w:b w:val="0"/>
          <w:sz w:val="28"/>
          <w:szCs w:val="28"/>
        </w:rPr>
        <w:t>OBDII function description</w:t>
      </w:r>
      <w:bookmarkEnd w:id="53"/>
    </w:p>
    <w:p>
      <w:pPr>
        <w:autoSpaceDE w:val="0"/>
        <w:autoSpaceDN w:val="0"/>
        <w:adjustRightInd w:val="0"/>
        <w:ind w:firstLine="560" w:firstLineChars="200"/>
        <w:jc w:val="left"/>
        <w:rPr>
          <w:rFonts w:cs="Calibri"/>
          <w:kern w:val="0"/>
          <w:sz w:val="28"/>
          <w:szCs w:val="21"/>
        </w:rPr>
      </w:pPr>
      <w:r>
        <w:rPr>
          <w:rFonts w:cs="Calibri"/>
          <w:kern w:val="0"/>
          <w:sz w:val="28"/>
          <w:szCs w:val="21"/>
        </w:rPr>
        <w:t>In 1994, the American Society of Automotive Engineers proposed the second generation of self-diagnosis system for on-board faults, namely OBD-II. OBD-II unifies the form of the fault detection socket, the number and meaning of the fault code, and the reading method of the fault code, and adds a strong data stream detection function.However, the fault code and data flow can only be obtained with the microcomputer fault detector, and the fault code cannot be read manually. So far, after the 1996 production of vehicles in the United States, the introduction of vehicles produced by American technology (such as Shanghai Buick, etc.) and vehicles sold to the United States, only OBD-II has been adopted, and OBD-I has been completely abandoned, other vehicles are generally OBD-I and OBD-II coexist.</w:t>
      </w:r>
    </w:p>
    <w:p>
      <w:pPr>
        <w:autoSpaceDE w:val="0"/>
        <w:autoSpaceDN w:val="0"/>
        <w:adjustRightInd w:val="0"/>
        <w:ind w:firstLine="560" w:firstLineChars="200"/>
        <w:jc w:val="left"/>
        <w:rPr>
          <w:rFonts w:cs="Calibri"/>
          <w:kern w:val="0"/>
          <w:sz w:val="28"/>
          <w:szCs w:val="21"/>
        </w:rPr>
      </w:pPr>
      <w:r>
        <w:rPr>
          <w:rFonts w:cs="Calibri"/>
          <w:kern w:val="0"/>
          <w:sz w:val="28"/>
          <w:szCs w:val="21"/>
        </w:rPr>
        <w:t xml:space="preserve">Electronic technology is applied to the engine management system. In addition to basic functions such as fuel injection and ignition functions, </w:t>
      </w:r>
      <w:r>
        <w:rPr>
          <w:rFonts w:hint="eastAsia" w:cs="Calibri"/>
          <w:kern w:val="0"/>
          <w:sz w:val="28"/>
          <w:szCs w:val="21"/>
        </w:rPr>
        <w:t>as well as</w:t>
      </w:r>
      <w:r>
        <w:rPr>
          <w:rFonts w:cs="Calibri"/>
          <w:kern w:val="0"/>
          <w:sz w:val="28"/>
          <w:szCs w:val="21"/>
        </w:rPr>
        <w:t xml:space="preserve"> on-board (OBD) function. When the system fails, the fault light (MIL) or the check engine warning light (Check Engine) lights up. At the same time, the powertrain control module (PCM) stores the fault information in the memory, and the fault code can be read out from the PCM through a certain program. According to the prompt of the fault code, you can quickly and accurately determine the nature and location of the fault, and then specifically check the relevant parts, components and lines to eliminate the fault</w:t>
      </w:r>
      <w:r>
        <w:rPr>
          <w:rFonts w:hint="eastAsia" w:cs="Calibri"/>
          <w:kern w:val="0"/>
          <w:sz w:val="28"/>
          <w:szCs w:val="21"/>
        </w:rPr>
        <w:t>s</w:t>
      </w:r>
      <w:r>
        <w:rPr>
          <w:rFonts w:cs="Calibri"/>
          <w:kern w:val="0"/>
          <w:sz w:val="28"/>
          <w:szCs w:val="21"/>
        </w:rPr>
        <w:t>.</w:t>
      </w:r>
    </w:p>
    <w:p>
      <w:pPr>
        <w:autoSpaceDE w:val="0"/>
        <w:autoSpaceDN w:val="0"/>
        <w:adjustRightInd w:val="0"/>
        <w:ind w:firstLine="560" w:firstLineChars="200"/>
        <w:jc w:val="left"/>
        <w:rPr>
          <w:rFonts w:cs="Calibri"/>
          <w:kern w:val="0"/>
          <w:sz w:val="28"/>
          <w:szCs w:val="21"/>
        </w:rPr>
      </w:pPr>
      <w:r>
        <w:rPr>
          <w:rFonts w:cs="Calibri"/>
          <w:kern w:val="0"/>
          <w:sz w:val="28"/>
          <w:szCs w:val="21"/>
        </w:rPr>
        <w:t xml:space="preserve">OBD II set standards. The </w:t>
      </w:r>
      <w:r>
        <w:rPr>
          <w:rFonts w:hint="eastAsia" w:cs="Calibri"/>
          <w:kern w:val="0"/>
          <w:sz w:val="28"/>
          <w:szCs w:val="21"/>
        </w:rPr>
        <w:t>main points</w:t>
      </w:r>
      <w:r>
        <w:rPr>
          <w:rFonts w:cs="Calibri"/>
          <w:kern w:val="0"/>
          <w:sz w:val="28"/>
          <w:szCs w:val="21"/>
        </w:rPr>
        <w:t xml:space="preserve"> of the standard are as follows</w:t>
      </w:r>
      <w:r>
        <w:rPr>
          <w:rFonts w:hint="eastAsia" w:cs="ËÎÌå"/>
          <w:kern w:val="0"/>
          <w:sz w:val="28"/>
          <w:szCs w:val="21"/>
        </w:rPr>
        <w:t>：</w:t>
      </w:r>
    </w:p>
    <w:p>
      <w:pPr>
        <w:autoSpaceDE w:val="0"/>
        <w:autoSpaceDN w:val="0"/>
        <w:adjustRightInd w:val="0"/>
        <w:ind w:left="280" w:firstLine="560" w:firstLineChars="200"/>
        <w:jc w:val="left"/>
        <w:rPr>
          <w:kern w:val="0"/>
          <w:sz w:val="28"/>
          <w:szCs w:val="21"/>
        </w:rPr>
      </w:pPr>
      <w:r>
        <w:rPr>
          <w:rFonts w:hint="eastAsia" w:cs="ËÎÌå"/>
          <w:kern w:val="0"/>
          <w:sz w:val="28"/>
          <w:szCs w:val="21"/>
        </w:rPr>
        <w:t>（</w:t>
      </w:r>
      <w:r>
        <w:rPr>
          <w:rFonts w:cs="Calibri"/>
          <w:kern w:val="0"/>
          <w:sz w:val="28"/>
          <w:szCs w:val="21"/>
        </w:rPr>
        <w:t>1</w:t>
      </w:r>
      <w:r>
        <w:rPr>
          <w:rFonts w:hint="eastAsia" w:cs="ËÎÌå"/>
          <w:kern w:val="0"/>
          <w:sz w:val="28"/>
          <w:szCs w:val="21"/>
        </w:rPr>
        <w:t>）</w:t>
      </w:r>
      <w:r>
        <w:rPr>
          <w:rFonts w:cs="ËÎÌå"/>
          <w:kern w:val="0"/>
          <w:sz w:val="28"/>
          <w:szCs w:val="21"/>
        </w:rPr>
        <w:t xml:space="preserve">Standardized 16-pin diagnostic </w:t>
      </w:r>
      <w:r>
        <w:rPr>
          <w:rFonts w:hint="eastAsia" w:cs="ËÎÌå"/>
          <w:kern w:val="0"/>
          <w:sz w:val="28"/>
          <w:szCs w:val="21"/>
        </w:rPr>
        <w:t>seats</w:t>
      </w:r>
      <w:r>
        <w:rPr>
          <w:rFonts w:cs="ËÎÌå"/>
          <w:kern w:val="0"/>
          <w:sz w:val="28"/>
          <w:szCs w:val="21"/>
        </w:rPr>
        <w:t xml:space="preserve"> (DLC)</w:t>
      </w:r>
    </w:p>
    <w:p>
      <w:pPr>
        <w:autoSpaceDE w:val="0"/>
        <w:autoSpaceDN w:val="0"/>
        <w:adjustRightInd w:val="0"/>
        <w:ind w:left="280" w:firstLine="560" w:firstLineChars="200"/>
        <w:jc w:val="left"/>
        <w:rPr>
          <w:kern w:val="0"/>
          <w:sz w:val="28"/>
          <w:szCs w:val="21"/>
        </w:rPr>
      </w:pPr>
      <w:r>
        <w:rPr>
          <w:rFonts w:hint="eastAsia" w:cs="ËÎÌå"/>
          <w:kern w:val="0"/>
          <w:sz w:val="28"/>
          <w:szCs w:val="21"/>
        </w:rPr>
        <w:t>（</w:t>
      </w:r>
      <w:r>
        <w:rPr>
          <w:rFonts w:cs="Calibri"/>
          <w:kern w:val="0"/>
          <w:sz w:val="28"/>
          <w:szCs w:val="21"/>
        </w:rPr>
        <w:t>2</w:t>
      </w:r>
      <w:r>
        <w:rPr>
          <w:rFonts w:hint="eastAsia" w:cs="ËÎÌå"/>
          <w:kern w:val="0"/>
          <w:sz w:val="28"/>
          <w:szCs w:val="21"/>
        </w:rPr>
        <w:t>）</w:t>
      </w:r>
      <w:r>
        <w:rPr>
          <w:rFonts w:cs="ËÎÌå"/>
          <w:kern w:val="0"/>
          <w:sz w:val="28"/>
          <w:szCs w:val="21"/>
        </w:rPr>
        <w:t>Standardized electronic protocols</w:t>
      </w:r>
    </w:p>
    <w:p>
      <w:pPr>
        <w:autoSpaceDE w:val="0"/>
        <w:autoSpaceDN w:val="0"/>
        <w:adjustRightInd w:val="0"/>
        <w:ind w:left="280" w:firstLine="560" w:firstLineChars="200"/>
        <w:jc w:val="left"/>
        <w:rPr>
          <w:kern w:val="0"/>
          <w:sz w:val="28"/>
          <w:szCs w:val="21"/>
        </w:rPr>
      </w:pPr>
      <w:r>
        <w:rPr>
          <w:rFonts w:hint="eastAsia" w:cs="ËÎÌå"/>
          <w:kern w:val="0"/>
          <w:sz w:val="28"/>
          <w:szCs w:val="21"/>
        </w:rPr>
        <w:t>（</w:t>
      </w:r>
      <w:r>
        <w:rPr>
          <w:rFonts w:cs="Calibri"/>
          <w:kern w:val="0"/>
          <w:sz w:val="28"/>
          <w:szCs w:val="21"/>
        </w:rPr>
        <w:t>3</w:t>
      </w:r>
      <w:r>
        <w:rPr>
          <w:rFonts w:hint="eastAsia" w:cs="ËÎÌå"/>
          <w:kern w:val="0"/>
          <w:sz w:val="28"/>
          <w:szCs w:val="21"/>
        </w:rPr>
        <w:t>）</w:t>
      </w:r>
      <w:r>
        <w:rPr>
          <w:rFonts w:cs="ËÎÌå"/>
          <w:kern w:val="0"/>
          <w:sz w:val="28"/>
          <w:szCs w:val="21"/>
        </w:rPr>
        <w:t>Standardized diagnostic codes (DTC)</w:t>
      </w:r>
    </w:p>
    <w:p>
      <w:pPr>
        <w:autoSpaceDE w:val="0"/>
        <w:autoSpaceDN w:val="0"/>
        <w:adjustRightInd w:val="0"/>
        <w:ind w:left="280" w:firstLine="560" w:firstLineChars="200"/>
        <w:jc w:val="left"/>
        <w:rPr>
          <w:kern w:val="0"/>
          <w:sz w:val="28"/>
          <w:szCs w:val="21"/>
        </w:rPr>
      </w:pPr>
      <w:r>
        <w:rPr>
          <w:rFonts w:hint="eastAsia" w:cs="ËÎÌå"/>
          <w:kern w:val="0"/>
          <w:sz w:val="28"/>
          <w:szCs w:val="21"/>
        </w:rPr>
        <w:t>（</w:t>
      </w:r>
      <w:r>
        <w:rPr>
          <w:rFonts w:cs="Calibri"/>
          <w:kern w:val="0"/>
          <w:sz w:val="28"/>
          <w:szCs w:val="21"/>
        </w:rPr>
        <w:t>4</w:t>
      </w:r>
      <w:r>
        <w:rPr>
          <w:rFonts w:hint="eastAsia" w:cs="ËÎÌå"/>
          <w:kern w:val="0"/>
          <w:sz w:val="28"/>
          <w:szCs w:val="21"/>
        </w:rPr>
        <w:t>）</w:t>
      </w:r>
      <w:r>
        <w:rPr>
          <w:rFonts w:cs="ËÎÌå"/>
          <w:kern w:val="0"/>
          <w:sz w:val="28"/>
          <w:szCs w:val="21"/>
        </w:rPr>
        <w:t>Standardized technology</w:t>
      </w:r>
    </w:p>
    <w:p>
      <w:pPr>
        <w:autoSpaceDE w:val="0"/>
        <w:autoSpaceDN w:val="0"/>
        <w:adjustRightInd w:val="0"/>
        <w:ind w:firstLine="552" w:firstLineChars="200"/>
        <w:jc w:val="left"/>
        <w:rPr>
          <w:kern w:val="0"/>
          <w:sz w:val="28"/>
          <w:szCs w:val="21"/>
        </w:rPr>
      </w:pPr>
      <w:r>
        <w:rPr>
          <w:rFonts w:cs="Calibri"/>
          <w:spacing w:val="-2"/>
          <w:kern w:val="0"/>
          <w:sz w:val="28"/>
          <w:szCs w:val="21"/>
        </w:rPr>
        <w:t>The OBD II system is technologically advanced and very effective in detecting emissions problems, but OBD II is powerless to warn drivers of whether to accept MIL warnings. To this end, OBD III system development, which is further than OBD II, is on the agenda.</w:t>
      </w:r>
    </w:p>
    <w:p>
      <w:pPr>
        <w:autoSpaceDE w:val="0"/>
        <w:autoSpaceDN w:val="0"/>
        <w:adjustRightInd w:val="0"/>
        <w:ind w:firstLine="560" w:firstLineChars="200"/>
        <w:jc w:val="left"/>
        <w:rPr>
          <w:rFonts w:cs="Calibri"/>
          <w:kern w:val="0"/>
          <w:sz w:val="28"/>
          <w:szCs w:val="21"/>
        </w:rPr>
      </w:pPr>
      <w:r>
        <w:rPr>
          <w:rFonts w:cs="Calibri"/>
          <w:kern w:val="0"/>
          <w:sz w:val="28"/>
          <w:szCs w:val="21"/>
        </w:rPr>
        <w:t>The OBD III system mainly uses a small car wireless transceiver system to automatically notify the management department of the VIN, fault code and location of the vehicle through wireless cellular communication, satellite communication or GPS system. The management department according to the level of the vehicle emission problem. Issue instructions, including advice on where to go for repairs, and time limits for solving emissions problems. A ban on passwords is issued for vehicles that exceed the time limit, as permitted by law. In short, the main feature of OBD III is the support of social regulations. In China, there are some feasible solutions in combination with national conditions, such as the setting time limit of MIL warning lights, and the over-limit vehicles will be automatically banned. In addition, the OBD III system not only warns the driver of vehicle emissions, but also penalizes those who do not accept the warning.</w:t>
      </w:r>
    </w:p>
    <w:p>
      <w:pPr>
        <w:pStyle w:val="4"/>
        <w:rPr>
          <w:b w:val="0"/>
          <w:sz w:val="28"/>
          <w:szCs w:val="28"/>
        </w:rPr>
      </w:pPr>
      <w:bookmarkStart w:id="54" w:name="_Toc17159"/>
      <w:r>
        <w:rPr>
          <w:rFonts w:hint="eastAsia" w:eastAsia="宋体"/>
          <w:b w:val="0"/>
          <w:sz w:val="28"/>
          <w:szCs w:val="28"/>
          <w:lang w:val="en-US" w:eastAsia="zh-CN"/>
        </w:rPr>
        <w:t xml:space="preserve">1.2 </w:t>
      </w:r>
      <w:r>
        <w:rPr>
          <w:b w:val="0"/>
          <w:sz w:val="28"/>
          <w:szCs w:val="28"/>
        </w:rPr>
        <w:t>Sensor element function</w:t>
      </w:r>
      <w:bookmarkEnd w:id="54"/>
    </w:p>
    <w:p>
      <w:pPr>
        <w:overflowPunct w:val="0"/>
        <w:autoSpaceDE w:val="0"/>
        <w:autoSpaceDN w:val="0"/>
        <w:adjustRightInd w:val="0"/>
        <w:ind w:right="21" w:rightChars="10" w:firstLine="560" w:firstLineChars="200"/>
        <w:jc w:val="left"/>
        <w:rPr>
          <w:kern w:val="0"/>
          <w:sz w:val="28"/>
          <w:szCs w:val="21"/>
        </w:rPr>
      </w:pPr>
      <w:r>
        <w:rPr>
          <w:rFonts w:cs="ËÎÌå"/>
          <w:kern w:val="0"/>
          <w:sz w:val="28"/>
          <w:szCs w:val="21"/>
        </w:rPr>
        <w:t>The control basic sensor of the car microcomputer control system detects the working condition of the car, and the electronic control unit processes and judges to issue the command execution component, and executes the command to complete the optimal work requirement.</w:t>
      </w:r>
    </w:p>
    <w:p>
      <w:pPr>
        <w:autoSpaceDE w:val="0"/>
        <w:autoSpaceDN w:val="0"/>
        <w:adjustRightInd w:val="0"/>
        <w:jc w:val="left"/>
        <w:rPr>
          <w:kern w:val="0"/>
          <w:sz w:val="28"/>
          <w:szCs w:val="21"/>
        </w:rPr>
      </w:pPr>
      <w:r>
        <w:rPr>
          <w:kern w:val="0"/>
          <w:sz w:val="28"/>
          <w:szCs w:val="21"/>
        </w:rPr>
        <mc:AlternateContent>
          <mc:Choice Requires="wps">
            <w:drawing>
              <wp:anchor distT="0" distB="0" distL="114300" distR="114300" simplePos="0" relativeHeight="251682816" behindDoc="0" locked="0" layoutInCell="1" allowOverlap="1">
                <wp:simplePos x="0" y="0"/>
                <wp:positionH relativeFrom="margin">
                  <wp:posOffset>4039870</wp:posOffset>
                </wp:positionH>
                <wp:positionV relativeFrom="paragraph">
                  <wp:posOffset>45720</wp:posOffset>
                </wp:positionV>
                <wp:extent cx="1423670" cy="1525905"/>
                <wp:effectExtent l="6350" t="6350" r="17780" b="10795"/>
                <wp:wrapNone/>
                <wp:docPr id="35" name="矩形 35"/>
                <wp:cNvGraphicFramePr/>
                <a:graphic xmlns:a="http://schemas.openxmlformats.org/drawingml/2006/main">
                  <a:graphicData uri="http://schemas.microsoft.com/office/word/2010/wordprocessingShape">
                    <wps:wsp>
                      <wps:cNvSpPr/>
                      <wps:spPr>
                        <a:xfrm>
                          <a:off x="0" y="0"/>
                          <a:ext cx="1423359" cy="1525905"/>
                        </a:xfrm>
                        <a:prstGeom prst="rect">
                          <a:avLst/>
                        </a:prstGeom>
                        <a:solidFill>
                          <a:srgbClr val="5B9BD5"/>
                        </a:solidFill>
                        <a:ln w="12700" cap="flat" cmpd="sng" algn="ctr">
                          <a:solidFill>
                            <a:srgbClr val="5B9BD5">
                              <a:shade val="50000"/>
                            </a:srgbClr>
                          </a:solidFill>
                          <a:prstDash val="solid"/>
                          <a:miter lim="800000"/>
                        </a:ln>
                        <a:effectLst/>
                      </wps:spPr>
                      <wps:txbx>
                        <w:txbxContent>
                          <w:p>
                            <w:pPr>
                              <w:jc w:val="center"/>
                              <w:rPr>
                                <w:b/>
                                <w:sz w:val="44"/>
                                <w:szCs w:val="44"/>
                              </w:rPr>
                            </w:pPr>
                            <w:r>
                              <w:rPr>
                                <w:b/>
                                <w:sz w:val="44"/>
                                <w:szCs w:val="44"/>
                              </w:rPr>
                              <w:t>Operating units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8.1pt;margin-top:3.6pt;height:120.15pt;width:112.1pt;mso-position-horizontal-relative:margin;z-index:251682816;v-text-anchor:middle;mso-width-relative:page;mso-height-relative:page;" fillcolor="#5B9BD5" filled="t" stroked="t" coordsize="21600,21600" o:gfxdata="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G4hSM3AAAAAkBAAAPAAAAAAAAAAEAIAAAACIAAABk&#10;cnMvZG93bnJldi54bWxQSwECFAAUAAAACACHTuJA7ZPZ7HQCAADjBAAADgAAAAAAAAABACAAAAAr&#10;AQAAZHJzL2Uyb0RvYy54bWxQSwUGAAAAAAYABgBZAQAAEQYAAAAA&#10;">
                <v:fill on="t" focussize="0,0"/>
                <v:stroke weight="1pt" color="#41719C" miterlimit="8" joinstyle="miter"/>
                <v:imagedata o:title=""/>
                <o:lock v:ext="edit" aspectratio="f"/>
                <v:textbox>
                  <w:txbxContent>
                    <w:p>
                      <w:pPr>
                        <w:jc w:val="center"/>
                        <w:rPr>
                          <w:b/>
                          <w:sz w:val="44"/>
                          <w:szCs w:val="44"/>
                        </w:rPr>
                      </w:pPr>
                      <w:r>
                        <w:rPr>
                          <w:b/>
                          <w:sz w:val="44"/>
                          <w:szCs w:val="44"/>
                        </w:rPr>
                        <w:t>Operating units</w:t>
                      </w:r>
                    </w:p>
                  </w:txbxContent>
                </v:textbox>
              </v:rect>
            </w:pict>
          </mc:Fallback>
        </mc:AlternateContent>
      </w:r>
      <w:r>
        <w:rPr>
          <w:kern w:val="0"/>
          <w:sz w:val="28"/>
          <w:szCs w:val="21"/>
        </w:rPr>
        <mc:AlternateContent>
          <mc:Choice Requires="wps">
            <w:drawing>
              <wp:anchor distT="0" distB="0" distL="114300" distR="114300" simplePos="0" relativeHeight="251678720" behindDoc="0" locked="0" layoutInCell="1" allowOverlap="1">
                <wp:simplePos x="0" y="0"/>
                <wp:positionH relativeFrom="column">
                  <wp:posOffset>1959610</wp:posOffset>
                </wp:positionH>
                <wp:positionV relativeFrom="paragraph">
                  <wp:posOffset>46355</wp:posOffset>
                </wp:positionV>
                <wp:extent cx="1423670" cy="1535430"/>
                <wp:effectExtent l="9525" t="9525" r="14605" b="17145"/>
                <wp:wrapNone/>
                <wp:docPr id="31" name="矩形 33"/>
                <wp:cNvGraphicFramePr/>
                <a:graphic xmlns:a="http://schemas.openxmlformats.org/drawingml/2006/main">
                  <a:graphicData uri="http://schemas.microsoft.com/office/word/2010/wordprocessingShape">
                    <wps:wsp>
                      <wps:cNvSpPr/>
                      <wps:spPr>
                        <a:xfrm>
                          <a:off x="0" y="0"/>
                          <a:ext cx="1423670" cy="1535430"/>
                        </a:xfrm>
                        <a:prstGeom prst="rect">
                          <a:avLst/>
                        </a:prstGeom>
                        <a:solidFill>
                          <a:schemeClr val="accent6"/>
                        </a:solidFill>
                        <a:ln w="19050" cap="flat" cmpd="sng">
                          <a:solidFill>
                            <a:schemeClr val="lt1"/>
                          </a:solidFill>
                          <a:prstDash val="solid"/>
                          <a:miter/>
                          <a:headEnd type="none" w="med" len="med"/>
                          <a:tailEnd type="none" w="med" len="med"/>
                        </a:ln>
                      </wps:spPr>
                      <wps:txbx>
                        <w:txbxContent>
                          <w:p>
                            <w:pPr>
                              <w:jc w:val="center"/>
                              <w:rPr>
                                <w:b/>
                                <w:color w:val="000000" w:themeColor="text1"/>
                                <w:sz w:val="44"/>
                                <w:szCs w:val="44"/>
                                <w14:textFill>
                                  <w14:solidFill>
                                    <w14:schemeClr w14:val="tx1"/>
                                  </w14:solidFill>
                                </w14:textFill>
                              </w:rPr>
                            </w:pPr>
                            <w:r>
                              <w:rPr>
                                <w:b/>
                                <w:color w:val="000000" w:themeColor="text1"/>
                                <w:sz w:val="44"/>
                                <w:szCs w:val="44"/>
                                <w14:textFill>
                                  <w14:solidFill>
                                    <w14:schemeClr w14:val="tx1"/>
                                  </w14:solidFill>
                                </w14:textFill>
                              </w:rPr>
                              <w:t>Electronic control unit</w:t>
                            </w:r>
                          </w:p>
                        </w:txbxContent>
                      </wps:txbx>
                      <wps:bodyPr anchor="ctr" upright="1"/>
                    </wps:wsp>
                  </a:graphicData>
                </a:graphic>
              </wp:anchor>
            </w:drawing>
          </mc:Choice>
          <mc:Fallback>
            <w:pict>
              <v:rect id="矩形 33" o:spid="_x0000_s1026" o:spt="1" style="position:absolute;left:0pt;margin-left:154.3pt;margin-top:3.65pt;height:120.9pt;width:112.1pt;z-index:251678720;v-text-anchor:middle;mso-width-relative:page;mso-height-relative:page;" fillcolor="#70AD47 [3209]" filled="t" stroked="t" coordsize="21600,21600" o:gfxdata="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YKhWm2gAAAAkBAAAPAAAAAAAAAAEAIAAAACIAAABkcnMvZG93bnJldi54&#10;bWxQSwECFAAUAAAACACHTuJAYKFeuvgBAADsAwAADgAAAAAAAAABACAAAAApAQAAZHJzL2Uyb0Rv&#10;Yy54bWxQSwUGAAAAAAYABgBZAQAAkwUAAAAA&#10;">
                <v:fill on="t" focussize="0,0"/>
                <v:stroke weight="1.5pt" color="#FFFFFF [3201]" joinstyle="miter"/>
                <v:imagedata o:title=""/>
                <o:lock v:ext="edit" aspectratio="f"/>
                <v:textbox>
                  <w:txbxContent>
                    <w:p>
                      <w:pPr>
                        <w:jc w:val="center"/>
                        <w:rPr>
                          <w:b/>
                          <w:color w:val="000000" w:themeColor="text1"/>
                          <w:sz w:val="44"/>
                          <w:szCs w:val="44"/>
                          <w14:textFill>
                            <w14:solidFill>
                              <w14:schemeClr w14:val="tx1"/>
                            </w14:solidFill>
                          </w14:textFill>
                        </w:rPr>
                      </w:pPr>
                      <w:r>
                        <w:rPr>
                          <w:b/>
                          <w:color w:val="000000" w:themeColor="text1"/>
                          <w:sz w:val="44"/>
                          <w:szCs w:val="44"/>
                          <w14:textFill>
                            <w14:solidFill>
                              <w14:schemeClr w14:val="tx1"/>
                            </w14:solidFill>
                          </w14:textFill>
                        </w:rPr>
                        <w:t>Electronic control unit</w:t>
                      </w:r>
                    </w:p>
                  </w:txbxContent>
                </v:textbox>
              </v:rect>
            </w:pict>
          </mc:Fallback>
        </mc:AlternateContent>
      </w:r>
      <w:r>
        <w:rPr>
          <w:kern w:val="0"/>
          <w:sz w:val="28"/>
          <w:szCs w:val="21"/>
        </w:rPr>
        <mc:AlternateContent>
          <mc:Choice Requires="wps">
            <w:drawing>
              <wp:anchor distT="0" distB="0" distL="114300" distR="114300" simplePos="0" relativeHeight="251675648" behindDoc="0" locked="0" layoutInCell="1" allowOverlap="1">
                <wp:simplePos x="0" y="0"/>
                <wp:positionH relativeFrom="margin">
                  <wp:posOffset>-111760</wp:posOffset>
                </wp:positionH>
                <wp:positionV relativeFrom="paragraph">
                  <wp:posOffset>60325</wp:posOffset>
                </wp:positionV>
                <wp:extent cx="1423670" cy="1535430"/>
                <wp:effectExtent l="5080" t="4445" r="19050" b="22225"/>
                <wp:wrapNone/>
                <wp:docPr id="29" name="矩形 31"/>
                <wp:cNvGraphicFramePr/>
                <a:graphic xmlns:a="http://schemas.openxmlformats.org/drawingml/2006/main">
                  <a:graphicData uri="http://schemas.microsoft.com/office/word/2010/wordprocessingShape">
                    <wps:wsp>
                      <wps:cNvSpPr/>
                      <wps:spPr>
                        <a:xfrm>
                          <a:off x="0" y="0"/>
                          <a:ext cx="1423670" cy="1535430"/>
                        </a:xfrm>
                        <a:prstGeom prst="rect">
                          <a:avLst/>
                        </a:prstGeom>
                        <a:gradFill rotWithShape="1">
                          <a:gsLst>
                            <a:gs pos="0">
                              <a:srgbClr val="FFDD9C">
                                <a:alpha val="100000"/>
                              </a:srgbClr>
                            </a:gs>
                            <a:gs pos="50000">
                              <a:srgbClr val="FFD78E">
                                <a:alpha val="100000"/>
                              </a:srgbClr>
                            </a:gs>
                            <a:gs pos="100000">
                              <a:srgbClr val="FFD479">
                                <a:alpha val="100000"/>
                              </a:srgbClr>
                            </a:gs>
                            <a:gs pos="100000">
                              <a:srgbClr val="FFCC31"/>
                            </a:gs>
                          </a:gsLst>
                          <a:lin ang="5400000"/>
                          <a:tileRect/>
                        </a:gradFill>
                        <a:ln w="6350" cap="flat" cmpd="sng">
                          <a:solidFill>
                            <a:schemeClr val="accent4"/>
                          </a:solidFill>
                          <a:prstDash val="solid"/>
                          <a:miter/>
                          <a:headEnd type="none" w="med" len="med"/>
                          <a:tailEnd type="none" w="med" len="med"/>
                        </a:ln>
                      </wps:spPr>
                      <wps:txbx>
                        <w:txbxContent>
                          <w:p>
                            <w:pPr>
                              <w:jc w:val="center"/>
                              <w:rPr>
                                <w:b/>
                                <w:sz w:val="52"/>
                                <w:szCs w:val="52"/>
                              </w:rPr>
                            </w:pPr>
                            <w:r>
                              <w:rPr>
                                <w:b/>
                                <w:sz w:val="52"/>
                                <w:szCs w:val="52"/>
                              </w:rPr>
                              <w:t>Sensor</w:t>
                            </w:r>
                          </w:p>
                        </w:txbxContent>
                      </wps:txbx>
                      <wps:bodyPr anchor="ctr" upright="1"/>
                    </wps:wsp>
                  </a:graphicData>
                </a:graphic>
              </wp:anchor>
            </w:drawing>
          </mc:Choice>
          <mc:Fallback>
            <w:pict>
              <v:rect id="矩形 31" o:spid="_x0000_s1026" o:spt="1" style="position:absolute;left:0pt;margin-left:-8.8pt;margin-top:4.75pt;height:120.9pt;width:112.1pt;mso-position-horizontal-relative:margin;z-index:251675648;v-text-anchor:middle;mso-width-relative:page;mso-height-relative:page;" fillcolor="#FFDD9C" filled="t" stroked="t" coordsize="21600,21600" o:gfxdata="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5DhbTZAAAA&#10;CQEAAA8AAAAAAAAAAQAgAAAAIgAAAGRycy9kb3ducmV2LnhtbFBLAQIUABQAAAAIAIdO4kA3dMFF&#10;VQIAAEMFAAAOAAAAAAAAAAEAIAAAACgBAABkcnMvZTJvRG9jLnhtbFBLBQYAAAAABgAGAFkBAADv&#10;BQAAAAA=&#10;">
                <v:fill type="gradient" on="t" color2="#FFCC31" colors="0f #FFDD9C;32768f #FFD78E;65536f #FFD479;65536f #FFCC31" focus="100%" focussize="0,0" rotate="t">
                  <o:fill type="gradientUnscaled" v:ext="backwardCompatible"/>
                </v:fill>
                <v:stroke weight="0.5pt" color="#FFC000 [3207]" joinstyle="miter"/>
                <v:imagedata o:title=""/>
                <o:lock v:ext="edit" aspectratio="f"/>
                <v:textbox>
                  <w:txbxContent>
                    <w:p>
                      <w:pPr>
                        <w:jc w:val="center"/>
                        <w:rPr>
                          <w:b/>
                          <w:sz w:val="52"/>
                          <w:szCs w:val="52"/>
                        </w:rPr>
                      </w:pPr>
                      <w:r>
                        <w:rPr>
                          <w:b/>
                          <w:sz w:val="52"/>
                          <w:szCs w:val="52"/>
                        </w:rPr>
                        <w:t>Sensor</w:t>
                      </w:r>
                    </w:p>
                  </w:txbxContent>
                </v:textbox>
              </v:rect>
            </w:pict>
          </mc:Fallback>
        </mc:AlternateContent>
      </w:r>
    </w:p>
    <w:p>
      <w:pPr>
        <w:autoSpaceDE w:val="0"/>
        <w:autoSpaceDN w:val="0"/>
        <w:adjustRightInd w:val="0"/>
        <w:ind w:left="118" w:firstLine="560" w:firstLineChars="200"/>
        <w:jc w:val="left"/>
        <w:rPr>
          <w:rFonts w:cs="ËÎÌå"/>
          <w:kern w:val="0"/>
          <w:sz w:val="28"/>
          <w:szCs w:val="21"/>
        </w:rPr>
      </w:pPr>
      <w:r>
        <w:rPr>
          <w:kern w:val="0"/>
          <w:sz w:val="28"/>
          <w:szCs w:val="21"/>
        </w:rPr>
        <mc:AlternateContent>
          <mc:Choice Requires="wps">
            <w:drawing>
              <wp:anchor distT="0" distB="0" distL="114300" distR="114300" simplePos="0" relativeHeight="251671552" behindDoc="0" locked="0" layoutInCell="1" allowOverlap="1">
                <wp:simplePos x="0" y="0"/>
                <wp:positionH relativeFrom="column">
                  <wp:posOffset>3438525</wp:posOffset>
                </wp:positionH>
                <wp:positionV relativeFrom="paragraph">
                  <wp:posOffset>193675</wp:posOffset>
                </wp:positionV>
                <wp:extent cx="586740" cy="396875"/>
                <wp:effectExtent l="4445" t="11430" r="18415" b="29845"/>
                <wp:wrapNone/>
                <wp:docPr id="32" name="右箭头 34"/>
                <wp:cNvGraphicFramePr/>
                <a:graphic xmlns:a="http://schemas.openxmlformats.org/drawingml/2006/main">
                  <a:graphicData uri="http://schemas.microsoft.com/office/word/2010/wordprocessingShape">
                    <wps:wsp>
                      <wps:cNvSpPr/>
                      <wps:spPr>
                        <a:xfrm>
                          <a:off x="0" y="0"/>
                          <a:ext cx="586740" cy="396875"/>
                        </a:xfrm>
                        <a:prstGeom prst="rightArrow">
                          <a:avLst>
                            <a:gd name="adj1" fmla="val 50000"/>
                            <a:gd name="adj2" fmla="val 50005"/>
                          </a:avLst>
                        </a:prstGeom>
                        <a:gradFill rotWithShape="1">
                          <a:gsLst>
                            <a:gs pos="0">
                              <a:srgbClr val="FFC746">
                                <a:alpha val="100000"/>
                              </a:srgbClr>
                            </a:gs>
                            <a:gs pos="50000">
                              <a:srgbClr val="FFC600">
                                <a:alpha val="100000"/>
                              </a:srgbClr>
                            </a:gs>
                            <a:gs pos="100000">
                              <a:srgbClr val="E5B600">
                                <a:alpha val="100000"/>
                              </a:srgbClr>
                            </a:gs>
                            <a:gs pos="100000">
                              <a:srgbClr val="FCBD00"/>
                            </a:gs>
                          </a:gsLst>
                          <a:lin ang="5400000"/>
                          <a:tileRect/>
                        </a:gradFill>
                        <a:ln w="6350" cap="flat" cmpd="sng">
                          <a:solidFill>
                            <a:schemeClr val="accent4"/>
                          </a:solidFill>
                          <a:prstDash val="solid"/>
                          <a:miter/>
                          <a:headEnd type="none" w="med" len="med"/>
                          <a:tailEnd type="none" w="med" len="med"/>
                        </a:ln>
                      </wps:spPr>
                      <wps:bodyPr anchor="ctr" upright="1"/>
                    </wps:wsp>
                  </a:graphicData>
                </a:graphic>
              </wp:anchor>
            </w:drawing>
          </mc:Choice>
          <mc:Fallback>
            <w:pict>
              <v:shape id="右箭头 34" o:spid="_x0000_s1026" o:spt="13" type="#_x0000_t13" style="position:absolute;left:0pt;margin-left:270.75pt;margin-top:15.25pt;height:31.25pt;width:46.2pt;z-index:251671552;v-text-anchor:middle;mso-width-relative:page;mso-height-relative:page;" fillcolor="#FFC746" filled="t" stroked="t" coordsize="21600,21600" o:gfxdata="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yE0fi2wAAAAkBAAAPAAAAAAAAAAEAIAAAACIA&#10;AABkcnMvZG93bnJldi54bWxQSwECFAAUAAAACACHTuJA0a8gCXgCAACQBQAADgAAAAAAAAABACAA&#10;AAAqAQAAZHJzL2Uyb0RvYy54bWxQSwUGAAAAAAYABgBZAQAAFAYAAAAA&#10;" adj="14295,5400">
                <v:fill type="gradient" on="t" color2="#FCBD00" colors="0f #FFC746;32768f #FFC600;65536f #E5B600;65536f #FCBD00" focus="100%" focussize="0,0" rotate="t">
                  <o:fill type="gradientUnscaled" v:ext="backwardCompatible"/>
                </v:fill>
                <v:stroke weight="0.5pt" color="#FFC000 [3207]" joinstyle="miter"/>
                <v:imagedata o:title=""/>
                <o:lock v:ext="edit" aspectratio="f"/>
              </v:shape>
            </w:pict>
          </mc:Fallback>
        </mc:AlternateContent>
      </w:r>
      <w:r>
        <w:rPr>
          <w:kern w:val="0"/>
          <w:sz w:val="28"/>
          <w:szCs w:val="21"/>
        </w:rPr>
        <mc:AlternateContent>
          <mc:Choice Requires="wps">
            <w:drawing>
              <wp:anchor distT="0" distB="0" distL="114300" distR="114300" simplePos="0" relativeHeight="251667456" behindDoc="0" locked="0" layoutInCell="1" allowOverlap="1">
                <wp:simplePos x="0" y="0"/>
                <wp:positionH relativeFrom="column">
                  <wp:posOffset>1372870</wp:posOffset>
                </wp:positionH>
                <wp:positionV relativeFrom="paragraph">
                  <wp:posOffset>154305</wp:posOffset>
                </wp:positionV>
                <wp:extent cx="586105" cy="447675"/>
                <wp:effectExtent l="9525" t="22860" r="13970" b="24765"/>
                <wp:wrapNone/>
                <wp:docPr id="30" name="右箭头 32"/>
                <wp:cNvGraphicFramePr/>
                <a:graphic xmlns:a="http://schemas.openxmlformats.org/drawingml/2006/main">
                  <a:graphicData uri="http://schemas.microsoft.com/office/word/2010/wordprocessingShape">
                    <wps:wsp>
                      <wps:cNvSpPr/>
                      <wps:spPr>
                        <a:xfrm>
                          <a:off x="0" y="0"/>
                          <a:ext cx="586105" cy="447675"/>
                        </a:xfrm>
                        <a:prstGeom prst="rightArrow">
                          <a:avLst>
                            <a:gd name="adj1" fmla="val 50000"/>
                            <a:gd name="adj2" fmla="val 49998"/>
                          </a:avLst>
                        </a:prstGeom>
                        <a:solidFill>
                          <a:schemeClr val="accent3"/>
                        </a:solidFill>
                        <a:ln w="19050" cap="flat" cmpd="sng">
                          <a:solidFill>
                            <a:schemeClr val="lt1"/>
                          </a:solidFill>
                          <a:prstDash val="solid"/>
                          <a:miter/>
                          <a:headEnd type="none" w="med" len="med"/>
                          <a:tailEnd type="none" w="med" len="med"/>
                        </a:ln>
                      </wps:spPr>
                      <wps:bodyPr anchor="ctr" upright="1"/>
                    </wps:wsp>
                  </a:graphicData>
                </a:graphic>
              </wp:anchor>
            </w:drawing>
          </mc:Choice>
          <mc:Fallback>
            <w:pict>
              <v:shape id="右箭头 32" o:spid="_x0000_s1026" o:spt="13" type="#_x0000_t13" style="position:absolute;left:0pt;margin-left:108.1pt;margin-top:12.15pt;height:35.25pt;width:46.15pt;z-index:251667456;v-text-anchor:middle;mso-width-relative:page;mso-height-relative:page;" fillcolor="#A5A5A5 [3206]" filled="t" stroked="t" coordsize="21600,21600" o:gfxdata="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62SQr9gAAAAJAQAADwAA&#10;AAAAAAABACAAAAAiAAAAZHJzL2Rvd25yZXYueG1sUEsBAhQAFAAAAAgAh07iQPFEnxIWAgAAOQQA&#10;AA4AAAAAAAAAAQAgAAAAJwEAAGRycy9lMm9Eb2MueG1sUEsFBgAAAAAGAAYAWQEAAK8FAAAAAA==&#10;" adj="13352,5400">
                <v:fill on="t" focussize="0,0"/>
                <v:stroke weight="1.5pt" color="#FFFFFF [3201]" joinstyle="miter"/>
                <v:imagedata o:title=""/>
                <o:lock v:ext="edit" aspectratio="f"/>
              </v:shape>
            </w:pict>
          </mc:Fallback>
        </mc:AlternateContent>
      </w:r>
    </w:p>
    <w:p>
      <w:pPr>
        <w:autoSpaceDE w:val="0"/>
        <w:autoSpaceDN w:val="0"/>
        <w:adjustRightInd w:val="0"/>
        <w:ind w:left="118" w:firstLine="560" w:firstLineChars="200"/>
        <w:jc w:val="left"/>
        <w:rPr>
          <w:rFonts w:cs="ËÎÌå"/>
          <w:kern w:val="0"/>
          <w:sz w:val="28"/>
          <w:szCs w:val="21"/>
        </w:rPr>
      </w:pPr>
    </w:p>
    <w:p>
      <w:pPr>
        <w:autoSpaceDE w:val="0"/>
        <w:autoSpaceDN w:val="0"/>
        <w:adjustRightInd w:val="0"/>
        <w:jc w:val="left"/>
        <w:rPr>
          <w:rFonts w:cs="ËÎÌå"/>
          <w:kern w:val="0"/>
          <w:sz w:val="28"/>
          <w:szCs w:val="21"/>
        </w:rPr>
      </w:pPr>
    </w:p>
    <w:p>
      <w:pPr>
        <w:autoSpaceDE w:val="0"/>
        <w:autoSpaceDN w:val="0"/>
        <w:adjustRightInd w:val="0"/>
        <w:ind w:firstLine="560" w:firstLineChars="200"/>
        <w:jc w:val="left"/>
        <w:rPr>
          <w:kern w:val="0"/>
          <w:sz w:val="28"/>
          <w:szCs w:val="21"/>
        </w:rPr>
      </w:pPr>
      <w:r>
        <w:rPr>
          <w:rFonts w:cs="ËÎÌå"/>
          <w:kern w:val="0"/>
          <w:sz w:val="28"/>
          <w:szCs w:val="21"/>
        </w:rPr>
        <w:t>Sensor connection example diagram (as shown below)</w:t>
      </w:r>
      <w:r>
        <w:rPr>
          <w:rFonts w:hint="eastAsia" w:cs="ËÎÌå"/>
          <w:kern w:val="0"/>
          <w:sz w:val="28"/>
          <w:szCs w:val="21"/>
        </w:rPr>
        <w:t>▼</w:t>
      </w:r>
    </w:p>
    <w:p>
      <w:pPr>
        <w:autoSpaceDE w:val="0"/>
        <w:autoSpaceDN w:val="0"/>
        <w:adjustRightInd w:val="0"/>
        <w:ind w:firstLine="560" w:firstLineChars="200"/>
        <w:jc w:val="left"/>
        <w:rPr>
          <w:kern w:val="0"/>
          <w:sz w:val="28"/>
          <w:szCs w:val="21"/>
        </w:rPr>
      </w:pPr>
      <w:r>
        <w:rPr>
          <w:sz w:val="28"/>
          <w:szCs w:val="21"/>
        </w:rPr>
        <w:drawing>
          <wp:anchor distT="0" distB="0" distL="114300" distR="114300" simplePos="0" relativeHeight="251663360" behindDoc="1" locked="0" layoutInCell="1" allowOverlap="1">
            <wp:simplePos x="0" y="0"/>
            <wp:positionH relativeFrom="column">
              <wp:posOffset>285750</wp:posOffset>
            </wp:positionH>
            <wp:positionV relativeFrom="paragraph">
              <wp:posOffset>37465</wp:posOffset>
            </wp:positionV>
            <wp:extent cx="4382135" cy="2759710"/>
            <wp:effectExtent l="0" t="0" r="0" b="254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4382135" cy="2759710"/>
                    </a:xfrm>
                    <a:prstGeom prst="rect">
                      <a:avLst/>
                    </a:prstGeom>
                    <a:noFill/>
                    <a:ln>
                      <a:noFill/>
                    </a:ln>
                  </pic:spPr>
                </pic:pic>
              </a:graphicData>
            </a:graphic>
          </wp:anchor>
        </w:drawing>
      </w:r>
    </w:p>
    <w:p>
      <w:pPr>
        <w:autoSpaceDE w:val="0"/>
        <w:autoSpaceDN w:val="0"/>
        <w:adjustRightInd w:val="0"/>
        <w:ind w:firstLine="560" w:firstLineChars="200"/>
        <w:jc w:val="left"/>
        <w:rPr>
          <w:kern w:val="0"/>
          <w:sz w:val="28"/>
          <w:szCs w:val="21"/>
        </w:rPr>
      </w:pPr>
    </w:p>
    <w:p>
      <w:pPr>
        <w:autoSpaceDE w:val="0"/>
        <w:autoSpaceDN w:val="0"/>
        <w:adjustRightInd w:val="0"/>
        <w:jc w:val="left"/>
        <w:rPr>
          <w:rFonts w:cs="Calibri"/>
          <w:b/>
          <w:bCs/>
          <w:kern w:val="0"/>
          <w:sz w:val="28"/>
          <w:szCs w:val="21"/>
        </w:rPr>
      </w:pPr>
    </w:p>
    <w:p>
      <w:pPr>
        <w:autoSpaceDE w:val="0"/>
        <w:autoSpaceDN w:val="0"/>
        <w:adjustRightInd w:val="0"/>
        <w:jc w:val="left"/>
        <w:rPr>
          <w:rFonts w:cs="宋体"/>
          <w:bCs/>
          <w:color w:val="000000"/>
          <w:sz w:val="28"/>
          <w:szCs w:val="21"/>
        </w:rPr>
      </w:pPr>
    </w:p>
    <w:p>
      <w:pPr>
        <w:autoSpaceDE w:val="0"/>
        <w:autoSpaceDN w:val="0"/>
        <w:adjustRightInd w:val="0"/>
        <w:jc w:val="left"/>
        <w:rPr>
          <w:rFonts w:cs="宋体"/>
          <w:bCs/>
          <w:color w:val="000000"/>
          <w:sz w:val="28"/>
          <w:szCs w:val="21"/>
        </w:rPr>
      </w:pPr>
    </w:p>
    <w:p>
      <w:pPr>
        <w:autoSpaceDE w:val="0"/>
        <w:autoSpaceDN w:val="0"/>
        <w:adjustRightInd w:val="0"/>
        <w:jc w:val="left"/>
        <w:rPr>
          <w:rFonts w:cs="宋体"/>
          <w:bCs/>
          <w:color w:val="000000"/>
          <w:sz w:val="28"/>
          <w:szCs w:val="21"/>
        </w:rPr>
      </w:pPr>
    </w:p>
    <w:p>
      <w:pPr>
        <w:autoSpaceDE w:val="0"/>
        <w:autoSpaceDN w:val="0"/>
        <w:adjustRightInd w:val="0"/>
        <w:jc w:val="left"/>
        <w:rPr>
          <w:rFonts w:cs="宋体"/>
          <w:bCs/>
          <w:color w:val="000000"/>
          <w:sz w:val="28"/>
          <w:szCs w:val="21"/>
        </w:rPr>
      </w:pPr>
      <w:r>
        <w:rPr>
          <w:rFonts w:hint="eastAsia" w:cs="宋体"/>
          <w:bCs/>
          <w:color w:val="000000"/>
          <w:sz w:val="28"/>
          <w:szCs w:val="21"/>
        </w:rPr>
        <w:t>（1）</w:t>
      </w:r>
      <w:r>
        <w:rPr>
          <w:rFonts w:cs="宋体"/>
          <w:bCs/>
          <w:color w:val="000000"/>
          <w:sz w:val="28"/>
          <w:szCs w:val="21"/>
        </w:rPr>
        <w:t>ECU (Electronic Control Unit)</w:t>
      </w:r>
    </w:p>
    <w:p>
      <w:pPr>
        <w:overflowPunct w:val="0"/>
        <w:autoSpaceDE w:val="0"/>
        <w:autoSpaceDN w:val="0"/>
        <w:adjustRightInd w:val="0"/>
        <w:ind w:firstLine="560" w:firstLineChars="200"/>
        <w:jc w:val="left"/>
        <w:rPr>
          <w:rFonts w:cs="ËÎÌå"/>
          <w:kern w:val="0"/>
          <w:sz w:val="28"/>
          <w:szCs w:val="21"/>
        </w:rPr>
      </w:pPr>
      <w:r>
        <w:rPr>
          <w:rFonts w:hint="eastAsia" w:cs="ËÎÌå"/>
          <w:kern w:val="0"/>
          <w:sz w:val="28"/>
          <w:szCs w:val="21"/>
        </w:rPr>
        <w:t xml:space="preserve">The </w:t>
      </w:r>
      <w:r>
        <w:rPr>
          <w:rFonts w:cs="ËÎÌå"/>
          <w:kern w:val="0"/>
          <w:sz w:val="28"/>
          <w:szCs w:val="21"/>
        </w:rPr>
        <w:t>ECU is the control center of the electronically controlled engine, which can control the action of each actuator by receiving the engine operation information transmitted by each sensor.</w:t>
      </w:r>
    </w:p>
    <w:p>
      <w:pPr>
        <w:autoSpaceDE w:val="0"/>
        <w:autoSpaceDN w:val="0"/>
        <w:adjustRightInd w:val="0"/>
        <w:ind w:firstLine="560" w:firstLineChars="200"/>
        <w:jc w:val="left"/>
        <w:rPr>
          <w:rFonts w:cs="Calibri"/>
          <w:kern w:val="0"/>
          <w:sz w:val="28"/>
          <w:szCs w:val="21"/>
        </w:rPr>
      </w:pPr>
      <w:r>
        <w:rPr>
          <w:rFonts w:cs="Calibri"/>
          <w:kern w:val="0"/>
          <w:sz w:val="28"/>
          <w:szCs w:val="21"/>
        </w:rPr>
        <w:t>The ECU calculates the signals of the external sensors and limits them to the allowed voltage levels. The microprocessor calculates the injection time and injection timing from the input data and the stored MAP chart and converts these times into a time varying voltage process that matches the engine operation. Due to the high precision required, the engine's operation is highly variable, so the calculation efficiency should be high.</w:t>
      </w:r>
    </w:p>
    <w:p>
      <w:pPr>
        <w:autoSpaceDE w:val="0"/>
        <w:autoSpaceDN w:val="0"/>
        <w:adjustRightInd w:val="0"/>
        <w:ind w:firstLine="560" w:firstLineChars="200"/>
        <w:jc w:val="left"/>
        <w:rPr>
          <w:rFonts w:cs="ËÎÌå"/>
          <w:kern w:val="0"/>
          <w:sz w:val="28"/>
          <w:szCs w:val="21"/>
        </w:rPr>
      </w:pPr>
      <w:r>
        <w:rPr>
          <w:rFonts w:cs="ËÎÌå"/>
          <w:kern w:val="0"/>
          <w:sz w:val="28"/>
          <w:szCs w:val="21"/>
        </w:rPr>
        <w:t>The final stage is controlled by the output voltage, which provides sufficient power to regulate the common rail pressure operating units (Actuator) and shut off the plunger supply. In addition, the actuator controls engine functions (</w:t>
      </w:r>
      <w:r>
        <w:rPr>
          <w:rFonts w:hint="eastAsia" w:cs="ËÎÌå"/>
          <w:kern w:val="0"/>
          <w:sz w:val="28"/>
          <w:szCs w:val="21"/>
        </w:rPr>
        <w:t xml:space="preserve">e.g. </w:t>
      </w:r>
      <w:r>
        <w:rPr>
          <w:rFonts w:cs="ËÎÌå"/>
          <w:kern w:val="0"/>
          <w:sz w:val="28"/>
          <w:szCs w:val="21"/>
        </w:rPr>
        <w:t>exhaust gas recirculation actuators, boost pressure actuators, electric oil pump actuators) and other auxiliary functions (</w:t>
      </w:r>
      <w:r>
        <w:rPr>
          <w:rFonts w:hint="eastAsia" w:cs="ËÎÌå"/>
          <w:kern w:val="0"/>
          <w:sz w:val="28"/>
          <w:szCs w:val="21"/>
        </w:rPr>
        <w:t xml:space="preserve">e.g. </w:t>
      </w:r>
      <w:r>
        <w:rPr>
          <w:rFonts w:cs="ËÎÌå"/>
          <w:kern w:val="0"/>
          <w:sz w:val="28"/>
          <w:szCs w:val="21"/>
        </w:rPr>
        <w:t>fan relays, auxiliary heating relays, preheating relays, air conditioning units). The final stage is protected by short circuit protection and electrical overload. This type of fault and wire disconnection is fed back to the microprocessor. The diagnostic function at the end of the injector also identifies defective signal changes. In addition, some of the output signals are transmitted to other systems of the vehicle via the interface. Within the scope of the safety program, the ECU also monitors the entire fuel injection system.</w:t>
      </w:r>
    </w:p>
    <w:p>
      <w:pPr>
        <w:autoSpaceDE w:val="0"/>
        <w:autoSpaceDN w:val="0"/>
        <w:adjustRightInd w:val="0"/>
        <w:ind w:left="-2" w:leftChars="-1" w:firstLine="560" w:firstLineChars="200"/>
        <w:jc w:val="left"/>
        <w:rPr>
          <w:rFonts w:cs="Calibri"/>
          <w:kern w:val="0"/>
          <w:sz w:val="28"/>
          <w:szCs w:val="21"/>
        </w:rPr>
      </w:pPr>
      <w:r>
        <w:rPr>
          <w:rFonts w:cs="Calibri"/>
          <w:kern w:val="0"/>
          <w:sz w:val="28"/>
          <w:szCs w:val="21"/>
        </w:rPr>
        <w:t>The ECU also contains a monitoring module. The ECU and the</w:t>
      </w:r>
      <w:r>
        <w:rPr>
          <w:rFonts w:hint="eastAsia" w:cs="Calibri"/>
          <w:kern w:val="0"/>
          <w:sz w:val="28"/>
          <w:szCs w:val="21"/>
        </w:rPr>
        <w:t xml:space="preserve"> m</w:t>
      </w:r>
      <w:r>
        <w:rPr>
          <w:rFonts w:cs="Calibri"/>
          <w:kern w:val="0"/>
          <w:sz w:val="28"/>
          <w:szCs w:val="21"/>
        </w:rPr>
        <w:t>onitoring module monitor each other and if a fault is found, any one of them can be separated from the other and cut off the fuel.</w:t>
      </w:r>
    </w:p>
    <w:p>
      <w:pPr>
        <w:autoSpaceDE w:val="0"/>
        <w:autoSpaceDN w:val="0"/>
        <w:adjustRightInd w:val="0"/>
        <w:jc w:val="left"/>
        <w:rPr>
          <w:rFonts w:cs="宋体"/>
          <w:bCs/>
          <w:color w:val="000000"/>
          <w:sz w:val="28"/>
          <w:szCs w:val="21"/>
        </w:rPr>
      </w:pPr>
      <w:r>
        <w:rPr>
          <w:rFonts w:hint="eastAsia" w:cs="宋体"/>
          <w:bCs/>
          <w:color w:val="000000"/>
          <w:sz w:val="28"/>
          <w:szCs w:val="21"/>
        </w:rPr>
        <w:t>（2）</w:t>
      </w:r>
      <w:r>
        <w:rPr>
          <w:rFonts w:cs="ËÎÌå"/>
          <w:kern w:val="0"/>
          <w:sz w:val="28"/>
          <w:szCs w:val="21"/>
        </w:rPr>
        <w:t>Camshaft speed sensor</w:t>
      </w:r>
    </w:p>
    <w:p>
      <w:pPr>
        <w:autoSpaceDE w:val="0"/>
        <w:autoSpaceDN w:val="0"/>
        <w:adjustRightInd w:val="0"/>
        <w:ind w:firstLine="560" w:firstLineChars="200"/>
        <w:jc w:val="left"/>
        <w:rPr>
          <w:rFonts w:cs="ËÎÌå"/>
          <w:kern w:val="0"/>
          <w:sz w:val="28"/>
          <w:szCs w:val="21"/>
        </w:rPr>
      </w:pPr>
      <w:r>
        <w:rPr>
          <w:rFonts w:cs="ËÎÌå"/>
          <w:kern w:val="0"/>
          <w:sz w:val="28"/>
          <w:szCs w:val="21"/>
        </w:rPr>
        <w:t>The camshaft controls the intake and exhaust valves, which rotate at half the crankshaft speed. Its position determines that the piston moving up the dead point is in the compression stroke and then in the firing or exhaust stroke. This information is not available from the crankshaft position during starting. In contrast, the information generated by the crankshaft sensor is sufficient to determine the engine state while the vehicle is running. That is to say, the ECU still knows the engine state when the camshaft speed sensor fails during vehicle operation.</w:t>
      </w:r>
    </w:p>
    <w:p>
      <w:pPr>
        <w:autoSpaceDE w:val="0"/>
        <w:autoSpaceDN w:val="0"/>
        <w:adjustRightInd w:val="0"/>
        <w:ind w:firstLine="560" w:firstLineChars="200"/>
        <w:jc w:val="left"/>
        <w:rPr>
          <w:rFonts w:cs="ËÎÌå"/>
          <w:kern w:val="0"/>
          <w:sz w:val="28"/>
          <w:szCs w:val="21"/>
        </w:rPr>
      </w:pPr>
      <w:r>
        <w:rPr>
          <w:rFonts w:cs="ËÎÌå"/>
          <w:kern w:val="0"/>
          <w:sz w:val="28"/>
          <w:szCs w:val="21"/>
        </w:rPr>
        <w:t>The camshaft speed sensor uses the Hall Effect to determine the position of the camshaft. The Hall Effect is as follows: A tooth made of ferromagnetic material is placed on the camshaft, and the teeth rotate with the camshaft. When the semiconductor wafer through which the current flows in the camshaft rotational speed sensor passes the tooth, the magnetic field of the sensor deflects the flow of electrons on the semiconductor wafer perpendicular to the direction of the current. Thus, a voltage signal (Hall voltage) is formed in a short time, and this signal informs the ECU that the first cylinder is in the compression stroke.</w:t>
      </w:r>
    </w:p>
    <w:p>
      <w:pPr>
        <w:autoSpaceDE w:val="0"/>
        <w:autoSpaceDN w:val="0"/>
        <w:adjustRightInd w:val="0"/>
        <w:jc w:val="left"/>
        <w:rPr>
          <w:b/>
          <w:kern w:val="0"/>
          <w:sz w:val="28"/>
          <w:szCs w:val="21"/>
        </w:rPr>
      </w:pPr>
      <w:r>
        <w:rPr>
          <w:rFonts w:hint="eastAsia" w:cs="宋体"/>
          <w:bCs/>
          <w:color w:val="000000"/>
          <w:sz w:val="28"/>
          <w:szCs w:val="21"/>
        </w:rPr>
        <w:t>（3）</w:t>
      </w:r>
      <w:r>
        <w:rPr>
          <w:rFonts w:cs="ËÎÌå"/>
          <w:kern w:val="0"/>
          <w:sz w:val="28"/>
          <w:szCs w:val="21"/>
        </w:rPr>
        <w:t>Temperature sensor</w:t>
      </w:r>
    </w:p>
    <w:p>
      <w:pPr>
        <w:overflowPunct w:val="0"/>
        <w:autoSpaceDE w:val="0"/>
        <w:autoSpaceDN w:val="0"/>
        <w:adjustRightInd w:val="0"/>
        <w:ind w:firstLine="560" w:firstLineChars="200"/>
        <w:jc w:val="left"/>
        <w:rPr>
          <w:rFonts w:cs="ËÎÌå"/>
          <w:kern w:val="0"/>
          <w:sz w:val="28"/>
          <w:szCs w:val="21"/>
        </w:rPr>
      </w:pPr>
      <w:r>
        <w:rPr>
          <w:rFonts w:cs="ËÎÌå"/>
          <w:kern w:val="0"/>
          <w:sz w:val="28"/>
          <w:szCs w:val="21"/>
        </w:rPr>
        <w:t xml:space="preserve">The temperature sensor is used in several places: </w:t>
      </w:r>
      <w:r>
        <w:rPr>
          <w:rFonts w:cs="ËÎÌå"/>
          <w:kern w:val="0"/>
          <w:sz w:val="28"/>
          <w:szCs w:val="21"/>
        </w:rPr>
        <w:fldChar w:fldCharType="begin"/>
      </w:r>
      <w:r>
        <w:rPr>
          <w:rFonts w:hint="eastAsia" w:cs="ËÎÌå"/>
          <w:kern w:val="0"/>
          <w:sz w:val="28"/>
          <w:szCs w:val="21"/>
        </w:rPr>
        <w:instrText xml:space="preserve">eq \o\ac(○,</w:instrText>
      </w:r>
      <w:r>
        <w:rPr>
          <w:rFonts w:hint="eastAsia" w:cs="ËÎÌå"/>
          <w:kern w:val="0"/>
          <w:position w:val="3"/>
          <w:sz w:val="19"/>
          <w:szCs w:val="21"/>
        </w:rPr>
        <w:instrText xml:space="preserve">1</w:instrText>
      </w:r>
      <w:r>
        <w:rPr>
          <w:rFonts w:hint="eastAsia" w:cs="ËÎÌå"/>
          <w:kern w:val="0"/>
          <w:sz w:val="28"/>
          <w:szCs w:val="21"/>
        </w:rPr>
        <w:instrText xml:space="preserve">)</w:instrText>
      </w:r>
      <w:r>
        <w:rPr>
          <w:rFonts w:cs="ËÎÌå"/>
          <w:kern w:val="0"/>
          <w:sz w:val="28"/>
          <w:szCs w:val="21"/>
        </w:rPr>
        <w:fldChar w:fldCharType="end"/>
      </w:r>
      <w:r>
        <w:rPr>
          <w:rFonts w:cs="ËÎÌå"/>
          <w:kern w:val="0"/>
          <w:sz w:val="28"/>
          <w:szCs w:val="21"/>
        </w:rPr>
        <w:t xml:space="preserve">in the cooling water circuit to infer the engine temperature from the cooling water temperature; </w:t>
      </w:r>
      <w:r>
        <w:rPr>
          <w:rFonts w:cs="ËÎÌå"/>
          <w:kern w:val="0"/>
          <w:sz w:val="28"/>
          <w:szCs w:val="21"/>
        </w:rPr>
        <w:fldChar w:fldCharType="begin"/>
      </w:r>
      <w:r>
        <w:rPr>
          <w:rFonts w:hint="eastAsia" w:cs="ËÎÌå"/>
          <w:kern w:val="0"/>
          <w:sz w:val="28"/>
          <w:szCs w:val="21"/>
        </w:rPr>
        <w:instrText xml:space="preserve">eq \o\ac(○,</w:instrText>
      </w:r>
      <w:r>
        <w:rPr>
          <w:rFonts w:hint="eastAsia" w:cs="ËÎÌå"/>
          <w:kern w:val="0"/>
          <w:position w:val="3"/>
          <w:sz w:val="19"/>
          <w:szCs w:val="21"/>
        </w:rPr>
        <w:instrText xml:space="preserve">2</w:instrText>
      </w:r>
      <w:r>
        <w:rPr>
          <w:rFonts w:hint="eastAsia" w:cs="ËÎÌå"/>
          <w:kern w:val="0"/>
          <w:sz w:val="28"/>
          <w:szCs w:val="21"/>
        </w:rPr>
        <w:instrText xml:space="preserve">)</w:instrText>
      </w:r>
      <w:r>
        <w:rPr>
          <w:rFonts w:cs="ËÎÌå"/>
          <w:kern w:val="0"/>
          <w:sz w:val="28"/>
          <w:szCs w:val="21"/>
        </w:rPr>
        <w:fldChar w:fldCharType="end"/>
      </w:r>
      <w:r>
        <w:rPr>
          <w:rFonts w:cs="ËÎÌå"/>
          <w:kern w:val="0"/>
          <w:sz w:val="28"/>
          <w:szCs w:val="21"/>
        </w:rPr>
        <w:t xml:space="preserve"> used in the intake port to determine the temperature of the intake air; </w:t>
      </w:r>
      <w:r>
        <w:rPr>
          <w:rFonts w:cs="ËÎÌå"/>
          <w:kern w:val="0"/>
          <w:sz w:val="28"/>
          <w:szCs w:val="21"/>
        </w:rPr>
        <w:fldChar w:fldCharType="begin"/>
      </w:r>
      <w:r>
        <w:rPr>
          <w:rFonts w:hint="eastAsia" w:cs="ËÎÌå"/>
          <w:kern w:val="0"/>
          <w:sz w:val="28"/>
          <w:szCs w:val="21"/>
        </w:rPr>
        <w:instrText xml:space="preserve">eq \o\ac(○,</w:instrText>
      </w:r>
      <w:r>
        <w:rPr>
          <w:rFonts w:hint="eastAsia" w:cs="ËÎÌå"/>
          <w:kern w:val="0"/>
          <w:position w:val="3"/>
          <w:sz w:val="19"/>
          <w:szCs w:val="21"/>
        </w:rPr>
        <w:instrText xml:space="preserve">3</w:instrText>
      </w:r>
      <w:r>
        <w:rPr>
          <w:rFonts w:hint="eastAsia" w:cs="ËÎÌå"/>
          <w:kern w:val="0"/>
          <w:sz w:val="28"/>
          <w:szCs w:val="21"/>
        </w:rPr>
        <w:instrText xml:space="preserve">)</w:instrText>
      </w:r>
      <w:r>
        <w:rPr>
          <w:rFonts w:cs="ËÎÌå"/>
          <w:kern w:val="0"/>
          <w:sz w:val="28"/>
          <w:szCs w:val="21"/>
        </w:rPr>
        <w:fldChar w:fldCharType="end"/>
      </w:r>
      <w:r>
        <w:rPr>
          <w:rFonts w:cs="ËÎÌå"/>
          <w:kern w:val="0"/>
          <w:sz w:val="28"/>
          <w:szCs w:val="21"/>
        </w:rPr>
        <w:t xml:space="preserve"> used in the oil to determine Oil temperature (optional); </w:t>
      </w:r>
      <w:r>
        <w:rPr>
          <w:rFonts w:cs="ËÎÌå"/>
          <w:kern w:val="0"/>
          <w:sz w:val="28"/>
          <w:szCs w:val="21"/>
        </w:rPr>
        <w:fldChar w:fldCharType="begin"/>
      </w:r>
      <w:r>
        <w:rPr>
          <w:rFonts w:hint="eastAsia" w:cs="ËÎÌå"/>
          <w:kern w:val="0"/>
          <w:sz w:val="28"/>
          <w:szCs w:val="21"/>
        </w:rPr>
        <w:instrText xml:space="preserve">eq \o\ac(○,</w:instrText>
      </w:r>
      <w:r>
        <w:rPr>
          <w:rFonts w:hint="eastAsia" w:cs="ËÎÌå"/>
          <w:kern w:val="0"/>
          <w:position w:val="3"/>
          <w:sz w:val="19"/>
          <w:szCs w:val="21"/>
        </w:rPr>
        <w:instrText xml:space="preserve">4</w:instrText>
      </w:r>
      <w:r>
        <w:rPr>
          <w:rFonts w:hint="eastAsia" w:cs="ËÎÌå"/>
          <w:kern w:val="0"/>
          <w:sz w:val="28"/>
          <w:szCs w:val="21"/>
        </w:rPr>
        <w:instrText xml:space="preserve">)</w:instrText>
      </w:r>
      <w:r>
        <w:rPr>
          <w:rFonts w:cs="ËÎÌå"/>
          <w:kern w:val="0"/>
          <w:sz w:val="28"/>
          <w:szCs w:val="21"/>
        </w:rPr>
        <w:fldChar w:fldCharType="end"/>
      </w:r>
      <w:r>
        <w:rPr>
          <w:rFonts w:cs="ËÎÌå"/>
          <w:kern w:val="0"/>
          <w:sz w:val="28"/>
          <w:szCs w:val="21"/>
        </w:rPr>
        <w:t>used in the fuel return oil line to determine the fuel temperature (optional). The sensor has a temperature-dependent resistance, the temperature coefficient of the resistor is negative, and the high-sensitivity NTC (negative temperature coefficient thermistor) resistance increases with temperature. It is a part of voltage divider circuit powered by 5V support. The voltage connected to the resistor is read by an analog-to-digital converter, which is a measure of temperature. There is a characteristic curve in the microprocessor of the ECU that gives the corresponding temperature for any voltage.</w:t>
      </w:r>
    </w:p>
    <w:p>
      <w:pPr>
        <w:overflowPunct w:val="0"/>
        <w:autoSpaceDE w:val="0"/>
        <w:autoSpaceDN w:val="0"/>
        <w:adjustRightInd w:val="0"/>
        <w:jc w:val="left"/>
        <w:rPr>
          <w:rFonts w:cs="ËÎÌå"/>
          <w:kern w:val="0"/>
          <w:sz w:val="28"/>
          <w:szCs w:val="21"/>
        </w:rPr>
      </w:pPr>
      <w:r>
        <w:rPr>
          <w:rFonts w:hint="eastAsia" w:cs="宋体"/>
          <w:bCs/>
          <w:color w:val="000000"/>
          <w:sz w:val="28"/>
          <w:szCs w:val="21"/>
        </w:rPr>
        <w:t>（4）</w:t>
      </w:r>
      <w:r>
        <w:rPr>
          <w:rFonts w:cs="ËÎÌå"/>
          <w:kern w:val="0"/>
          <w:sz w:val="28"/>
          <w:szCs w:val="21"/>
        </w:rPr>
        <w:t>Air flow sensor</w:t>
      </w:r>
    </w:p>
    <w:p>
      <w:pPr>
        <w:autoSpaceDE w:val="0"/>
        <w:autoSpaceDN w:val="0"/>
        <w:adjustRightInd w:val="0"/>
        <w:ind w:left="140" w:firstLine="560" w:firstLineChars="200"/>
        <w:jc w:val="left"/>
        <w:rPr>
          <w:rFonts w:cs="ËÎÌå"/>
          <w:kern w:val="0"/>
          <w:sz w:val="28"/>
          <w:szCs w:val="21"/>
        </w:rPr>
      </w:pPr>
      <w:r>
        <w:rPr>
          <w:rFonts w:cs="ËÎÌå"/>
          <w:kern w:val="0"/>
          <w:sz w:val="28"/>
          <w:szCs w:val="21"/>
        </w:rPr>
        <w:t>In order to achieve the statutory emission limits, especially in the case of dynamic engine operation, the air-fuel ratio must be maintained. For this purpose, sensors that accurately determine the actual intake air mass flow are used. Changes in intake pulsation, back</w:t>
      </w:r>
      <w:r>
        <w:rPr>
          <w:rFonts w:hint="eastAsia" w:cs="ËÎÌå"/>
          <w:kern w:val="0"/>
          <w:sz w:val="28"/>
          <w:szCs w:val="21"/>
        </w:rPr>
        <w:t>-</w:t>
      </w:r>
      <w:r>
        <w:rPr>
          <w:rFonts w:cs="ËÎÌå"/>
          <w:kern w:val="0"/>
          <w:sz w:val="28"/>
          <w:szCs w:val="21"/>
        </w:rPr>
        <w:t>flow, exhaust gas return and camshaft control, and changes in intake air temperature must not affect the accuracy of the load cell measurement. To achieve the above objectives, in a hot film air mass flow meter, heat is extracted from a heated sensing element by heat transfer to the air mass flow. The micromechanical measurement system works in conjunction with a hybrid circuit to measure air mass flow, including flow direction. When the air mass flow is strongly pulsating, back</w:t>
      </w:r>
      <w:r>
        <w:rPr>
          <w:rFonts w:hint="eastAsia" w:cs="ËÎÌå"/>
          <w:kern w:val="0"/>
          <w:sz w:val="28"/>
          <w:szCs w:val="21"/>
        </w:rPr>
        <w:t>-</w:t>
      </w:r>
      <w:r>
        <w:rPr>
          <w:rFonts w:cs="ËÎÌå"/>
          <w:kern w:val="0"/>
          <w:sz w:val="28"/>
          <w:szCs w:val="21"/>
        </w:rPr>
        <w:t>flow can be identified. The micromechanical sensing element is disposed in the plug sensor flow path. The plug-in sensor can be mounted in the air filter or in the measuring tube of the air guiding section. The measuring tubes are available in a variety of sizes depending on the maximum air flow required by the engine. The relationship between signal voltage and air mass flow can be divided into two signal ranges of reverse and forward flow. In order to improve the measurement accuracy, the measurement signal is correlated with a reference voltage derived from engine control. The characteristics of the characteristic curve are designed such that the wire breakage can be detected during the diagnosis of the repair shop, for example by means of engine control. To determine the intake air temperature, a temperature sensor can be built in.</w:t>
      </w:r>
    </w:p>
    <w:p>
      <w:pPr>
        <w:autoSpaceDE w:val="0"/>
        <w:autoSpaceDN w:val="0"/>
        <w:adjustRightInd w:val="0"/>
        <w:jc w:val="left"/>
        <w:rPr>
          <w:kern w:val="0"/>
          <w:sz w:val="28"/>
          <w:szCs w:val="21"/>
        </w:rPr>
      </w:pPr>
      <w:r>
        <w:rPr>
          <w:rFonts w:hint="eastAsia" w:cs="宋体"/>
          <w:bCs/>
          <w:color w:val="000000"/>
          <w:sz w:val="28"/>
          <w:szCs w:val="21"/>
        </w:rPr>
        <w:t>（5）</w:t>
      </w:r>
      <w:r>
        <w:rPr>
          <w:rFonts w:cs="ËÎÌå"/>
          <w:kern w:val="0"/>
          <w:sz w:val="28"/>
          <w:szCs w:val="21"/>
        </w:rPr>
        <w:t>Intake pressure sensor</w:t>
      </w:r>
    </w:p>
    <w:p>
      <w:pPr>
        <w:autoSpaceDE w:val="0"/>
        <w:autoSpaceDN w:val="0"/>
        <w:adjustRightInd w:val="0"/>
        <w:ind w:firstLine="560" w:firstLineChars="200"/>
        <w:jc w:val="left"/>
        <w:rPr>
          <w:rFonts w:cs="ËÎÌå"/>
          <w:kern w:val="0"/>
          <w:sz w:val="28"/>
          <w:szCs w:val="21"/>
        </w:rPr>
      </w:pPr>
      <w:r>
        <w:rPr>
          <w:rFonts w:cs="ËÎÌå"/>
          <w:kern w:val="0"/>
          <w:sz w:val="28"/>
          <w:szCs w:val="21"/>
        </w:rPr>
        <w:t>The intake pressure sensor detects the absolute pressure of the intake manifold behind the throttle and the valve. It detects the change of the absolute pressure in the manifold according to the engine speed and the load, and then converts it into a signal voltage and sends it to the controller (ECU). The ECU controls and corrects the fuel injection amount based on this signal voltage.</w:t>
      </w:r>
    </w:p>
    <w:p>
      <w:pPr>
        <w:autoSpaceDE w:val="0"/>
        <w:autoSpaceDN w:val="0"/>
        <w:adjustRightInd w:val="0"/>
        <w:ind w:firstLine="560" w:firstLineChars="200"/>
        <w:jc w:val="left"/>
        <w:rPr>
          <w:rFonts w:cs="ËÎÌå"/>
          <w:kern w:val="0"/>
          <w:sz w:val="28"/>
          <w:szCs w:val="21"/>
        </w:rPr>
      </w:pPr>
      <w:r>
        <w:rPr>
          <w:rFonts w:cs="ËÎÌå"/>
          <w:kern w:val="0"/>
          <w:sz w:val="28"/>
          <w:szCs w:val="21"/>
        </w:rPr>
        <w:t>Note: The sensor pressure port should be perpendicular to the mounting surface. The maximum angle between the sensor and the vertical direction should not exceed 60 degrees. The sensor should not be installed after the air intake heating device (if equipped). It is forbidden to enter the sensor during painting or cleaning.</w:t>
      </w:r>
    </w:p>
    <w:p>
      <w:pPr>
        <w:autoSpaceDE w:val="0"/>
        <w:autoSpaceDN w:val="0"/>
        <w:adjustRightInd w:val="0"/>
        <w:jc w:val="left"/>
        <w:rPr>
          <w:rFonts w:cs="ËÎÌå"/>
          <w:kern w:val="0"/>
          <w:sz w:val="28"/>
          <w:szCs w:val="21"/>
        </w:rPr>
      </w:pPr>
      <w:r>
        <w:rPr>
          <w:rFonts w:hint="eastAsia" w:cs="宋体"/>
          <w:bCs/>
          <w:color w:val="000000"/>
          <w:sz w:val="28"/>
          <w:szCs w:val="21"/>
        </w:rPr>
        <w:t>（6）</w:t>
      </w:r>
      <w:r>
        <w:rPr>
          <w:rFonts w:cs="ËÎÌå"/>
          <w:kern w:val="0"/>
          <w:sz w:val="28"/>
          <w:szCs w:val="21"/>
        </w:rPr>
        <w:t>Accelerator pedal sensor</w:t>
      </w:r>
    </w:p>
    <w:p>
      <w:pPr>
        <w:autoSpaceDE w:val="0"/>
        <w:autoSpaceDN w:val="0"/>
        <w:adjustRightInd w:val="0"/>
        <w:ind w:firstLine="560" w:firstLineChars="200"/>
        <w:jc w:val="left"/>
        <w:rPr>
          <w:rFonts w:cs="ËÎÌå"/>
          <w:kern w:val="0"/>
          <w:sz w:val="28"/>
          <w:szCs w:val="21"/>
        </w:rPr>
      </w:pPr>
      <w:r>
        <w:rPr>
          <w:rFonts w:cs="ËÎÌå"/>
          <w:kern w:val="0"/>
          <w:sz w:val="28"/>
          <w:szCs w:val="21"/>
        </w:rPr>
        <w:t>Unlike ordinary distribution pumps or in-line pumps, in diesel electrical control devices, the driver's acceleration requirements are no longer transmitted to the fuel injection pump through the cable or transmission rod system, but are learned by the accelerator pedal sensor and transmitted to the power supply. Control the accelerator pedal. A voltage is developed in the accelerator pedal sensor via a potentiometer based on the position of the accelerator pedal. The accelerator pedal position is calculated from the voltage based on the MAP chart.</w:t>
      </w:r>
    </w:p>
    <w:p>
      <w:pPr>
        <w:pStyle w:val="3"/>
        <w:numPr>
          <w:ilvl w:val="0"/>
          <w:numId w:val="7"/>
        </w:numPr>
        <w:ind w:left="0" w:leftChars="0" w:firstLine="0" w:firstLineChars="0"/>
        <w:rPr>
          <w:szCs w:val="28"/>
        </w:rPr>
      </w:pPr>
      <w:bookmarkStart w:id="55" w:name="_Toc570"/>
      <w:r>
        <w:rPr>
          <w:szCs w:val="28"/>
        </w:rPr>
        <w:t>Common faults and elimination of electronic control system</w:t>
      </w:r>
      <w:bookmarkEnd w:id="55"/>
    </w:p>
    <w:p>
      <w:pPr>
        <w:overflowPunct w:val="0"/>
        <w:autoSpaceDE w:val="0"/>
        <w:autoSpaceDN w:val="0"/>
        <w:adjustRightInd w:val="0"/>
        <w:jc w:val="left"/>
        <w:rPr>
          <w:rFonts w:cs="Calibri"/>
          <w:b/>
          <w:bCs/>
          <w:kern w:val="0"/>
          <w:sz w:val="28"/>
          <w:szCs w:val="21"/>
        </w:rPr>
      </w:pPr>
      <w:r>
        <w:rPr>
          <w:rFonts w:cs="Calibri"/>
          <w:b/>
          <w:bCs/>
          <w:kern w:val="0"/>
          <w:sz w:val="28"/>
          <w:szCs w:val="21"/>
        </w:rPr>
        <w:t>Trouble</w:t>
      </w:r>
      <w:r>
        <w:rPr>
          <w:rFonts w:hint="eastAsia" w:cs="Calibri"/>
          <w:b/>
          <w:bCs/>
          <w:kern w:val="0"/>
          <w:sz w:val="28"/>
          <w:szCs w:val="21"/>
          <w:lang w:val="en-US" w:eastAsia="zh-CN"/>
        </w:rPr>
        <w:t xml:space="preserve"> </w:t>
      </w:r>
      <w:r>
        <w:rPr>
          <w:rFonts w:cs="Calibri"/>
          <w:b/>
          <w:bCs/>
          <w:kern w:val="0"/>
          <w:sz w:val="28"/>
          <w:szCs w:val="21"/>
        </w:rPr>
        <w:t>shooting of common vehicle self-diagnosis systems</w:t>
      </w:r>
    </w:p>
    <w:p>
      <w:pPr>
        <w:overflowPunct w:val="0"/>
        <w:autoSpaceDE w:val="0"/>
        <w:autoSpaceDN w:val="0"/>
        <w:adjustRightInd w:val="0"/>
        <w:ind w:firstLine="560" w:firstLineChars="200"/>
        <w:jc w:val="left"/>
        <w:rPr>
          <w:rFonts w:cs="Calibri"/>
          <w:bCs/>
          <w:kern w:val="0"/>
          <w:sz w:val="28"/>
          <w:szCs w:val="21"/>
        </w:rPr>
      </w:pPr>
      <w:r>
        <w:rPr>
          <w:rFonts w:cs="Calibri"/>
          <w:bCs/>
          <w:kern w:val="0"/>
          <w:sz w:val="28"/>
          <w:szCs w:val="21"/>
        </w:rPr>
        <w:t>Audi's V6 engine uses the MPFI multi</w:t>
      </w:r>
      <w:r>
        <w:rPr>
          <w:rFonts w:hint="eastAsia" w:cs="Calibri"/>
          <w:bCs/>
          <w:kern w:val="0"/>
          <w:sz w:val="28"/>
          <w:szCs w:val="21"/>
        </w:rPr>
        <w:t>-</w:t>
      </w:r>
      <w:r>
        <w:rPr>
          <w:rFonts w:cs="Calibri"/>
          <w:bCs/>
          <w:kern w:val="0"/>
          <w:sz w:val="28"/>
          <w:szCs w:val="21"/>
        </w:rPr>
        <w:t>point fuel injection system, and its self-diagnostic system has 30 different faults stored in the microcomputer. Its characteristics are:</w:t>
      </w:r>
    </w:p>
    <w:p>
      <w:pPr>
        <w:overflowPunct w:val="0"/>
        <w:autoSpaceDE w:val="0"/>
        <w:autoSpaceDN w:val="0"/>
        <w:adjustRightInd w:val="0"/>
        <w:ind w:firstLine="560" w:firstLineChars="200"/>
        <w:jc w:val="left"/>
        <w:rPr>
          <w:rFonts w:cs="Calibri"/>
          <w:bCs/>
          <w:kern w:val="0"/>
          <w:sz w:val="28"/>
          <w:szCs w:val="21"/>
        </w:rPr>
      </w:pPr>
      <w:r>
        <w:rPr>
          <w:rFonts w:cs="Calibri"/>
          <w:bCs/>
          <w:kern w:val="0"/>
          <w:sz w:val="28"/>
          <w:szCs w:val="21"/>
        </w:rPr>
        <w:t xml:space="preserve">If </w:t>
      </w:r>
      <w:r>
        <w:rPr>
          <w:rFonts w:hint="eastAsia" w:cs="Calibri"/>
          <w:bCs/>
          <w:kern w:val="0"/>
          <w:sz w:val="28"/>
          <w:szCs w:val="21"/>
        </w:rPr>
        <w:t>the</w:t>
      </w:r>
      <w:r>
        <w:rPr>
          <w:rFonts w:cs="Calibri"/>
          <w:bCs/>
          <w:kern w:val="0"/>
          <w:sz w:val="28"/>
          <w:szCs w:val="21"/>
        </w:rPr>
        <w:t xml:space="preserve"> fault </w:t>
      </w:r>
      <w:r>
        <w:rPr>
          <w:rFonts w:hint="eastAsia" w:cs="Calibri"/>
          <w:bCs/>
          <w:kern w:val="0"/>
          <w:sz w:val="28"/>
          <w:szCs w:val="21"/>
        </w:rPr>
        <w:t>exists</w:t>
      </w:r>
      <w:r>
        <w:rPr>
          <w:rFonts w:cs="Calibri"/>
          <w:bCs/>
          <w:kern w:val="0"/>
          <w:sz w:val="28"/>
          <w:szCs w:val="21"/>
        </w:rPr>
        <w:t xml:space="preserve"> for more than a certain amount of time, the fault is stored in the memory in a stable form.</w:t>
      </w:r>
    </w:p>
    <w:p>
      <w:pPr>
        <w:overflowPunct w:val="0"/>
        <w:autoSpaceDE w:val="0"/>
        <w:autoSpaceDN w:val="0"/>
        <w:adjustRightInd w:val="0"/>
        <w:ind w:firstLine="560" w:firstLineChars="200"/>
        <w:jc w:val="left"/>
        <w:rPr>
          <w:rFonts w:cs="Calibri"/>
          <w:bCs/>
          <w:kern w:val="0"/>
          <w:sz w:val="28"/>
          <w:szCs w:val="21"/>
        </w:rPr>
      </w:pPr>
      <w:r>
        <w:rPr>
          <w:rFonts w:cs="Calibri"/>
          <w:bCs/>
          <w:kern w:val="0"/>
          <w:sz w:val="28"/>
          <w:szCs w:val="21"/>
        </w:rPr>
        <w:t xml:space="preserve">If a failure occurred during a certain period of time, the fault is considered to be a sporadic fault, and if the engine is started 50 times and the fault </w:t>
      </w:r>
      <w:r>
        <w:rPr>
          <w:rFonts w:hint="eastAsia" w:cs="Calibri"/>
          <w:bCs/>
          <w:kern w:val="0"/>
          <w:sz w:val="28"/>
          <w:szCs w:val="21"/>
        </w:rPr>
        <w:t>still does</w:t>
      </w:r>
      <w:r>
        <w:rPr>
          <w:rFonts w:cs="Calibri"/>
          <w:bCs/>
          <w:kern w:val="0"/>
          <w:sz w:val="28"/>
          <w:szCs w:val="21"/>
        </w:rPr>
        <w:t xml:space="preserve"> not </w:t>
      </w:r>
      <w:r>
        <w:rPr>
          <w:rFonts w:hint="eastAsia" w:cs="Calibri"/>
          <w:bCs/>
          <w:kern w:val="0"/>
          <w:sz w:val="28"/>
          <w:szCs w:val="21"/>
        </w:rPr>
        <w:t>occur again</w:t>
      </w:r>
      <w:r>
        <w:rPr>
          <w:rFonts w:cs="Calibri"/>
          <w:bCs/>
          <w:kern w:val="0"/>
          <w:sz w:val="28"/>
          <w:szCs w:val="21"/>
        </w:rPr>
        <w:t>, the occasional fault will be automatically cleared.</w:t>
      </w:r>
    </w:p>
    <w:p>
      <w:pPr>
        <w:overflowPunct w:val="0"/>
        <w:autoSpaceDE w:val="0"/>
        <w:autoSpaceDN w:val="0"/>
        <w:adjustRightInd w:val="0"/>
        <w:ind w:firstLine="560" w:firstLineChars="200"/>
        <w:jc w:val="left"/>
        <w:rPr>
          <w:rFonts w:cs="Calibri"/>
          <w:bCs/>
          <w:kern w:val="0"/>
          <w:sz w:val="28"/>
          <w:szCs w:val="21"/>
        </w:rPr>
      </w:pPr>
      <w:r>
        <w:rPr>
          <w:rFonts w:cs="Calibri"/>
          <w:bCs/>
          <w:kern w:val="0"/>
          <w:sz w:val="28"/>
          <w:szCs w:val="21"/>
        </w:rPr>
        <w:t>After turning off the ignition switch 150 minutes, the microcomputer enters the self-holding stage, if the fuel injection and ignition system is repaired during this period, then the fault code that has been stored should be recalled and removed.</w:t>
      </w:r>
    </w:p>
    <w:p>
      <w:pPr>
        <w:overflowPunct w:val="0"/>
        <w:autoSpaceDE w:val="0"/>
        <w:autoSpaceDN w:val="0"/>
        <w:adjustRightInd w:val="0"/>
        <w:jc w:val="left"/>
        <w:rPr>
          <w:rFonts w:cs="Calibri"/>
          <w:bCs/>
          <w:kern w:val="0"/>
          <w:sz w:val="28"/>
          <w:szCs w:val="21"/>
        </w:rPr>
      </w:pPr>
      <w:r>
        <w:rPr>
          <w:rFonts w:cs="Calibri"/>
          <w:b/>
          <w:bCs/>
          <w:kern w:val="0"/>
          <w:sz w:val="28"/>
          <w:szCs w:val="21"/>
        </w:rPr>
        <w:t>Chrysler Automotive Fault Self-Diagnostic System</w:t>
      </w:r>
    </w:p>
    <w:p>
      <w:pPr>
        <w:overflowPunct w:val="0"/>
        <w:autoSpaceDE w:val="0"/>
        <w:autoSpaceDN w:val="0"/>
        <w:adjustRightInd w:val="0"/>
        <w:ind w:firstLine="560" w:firstLineChars="200"/>
        <w:jc w:val="left"/>
        <w:rPr>
          <w:rFonts w:cs="Calibri"/>
          <w:bCs/>
          <w:kern w:val="0"/>
          <w:sz w:val="28"/>
          <w:szCs w:val="21"/>
        </w:rPr>
      </w:pPr>
      <w:r>
        <w:rPr>
          <w:rFonts w:cs="Calibri"/>
          <w:bCs/>
          <w:kern w:val="0"/>
          <w:sz w:val="28"/>
          <w:szCs w:val="21"/>
        </w:rPr>
        <w:t>Chrysler Automobile's electronic control system is referred to as SBEC. When a car fails, the corresponding fault information is stored in SBEC in the form of code.</w:t>
      </w:r>
    </w:p>
    <w:p>
      <w:pPr>
        <w:overflowPunct w:val="0"/>
        <w:autoSpaceDE w:val="0"/>
        <w:autoSpaceDN w:val="0"/>
        <w:adjustRightInd w:val="0"/>
        <w:ind w:firstLine="560" w:firstLineChars="200"/>
        <w:jc w:val="left"/>
        <w:rPr>
          <w:rFonts w:cs="Calibri"/>
          <w:bCs/>
          <w:kern w:val="0"/>
          <w:sz w:val="28"/>
          <w:szCs w:val="21"/>
        </w:rPr>
      </w:pPr>
      <w:r>
        <w:rPr>
          <w:rFonts w:cs="Calibri"/>
          <w:bCs/>
          <w:kern w:val="0"/>
          <w:sz w:val="28"/>
          <w:szCs w:val="21"/>
        </w:rPr>
        <w:t>Each time the ignition switch is turned on, the “CHECKENGINE” indicator will flash for a few seconds to indicate that the indicator is working properly. If the SBEC receives an abnormal signal from various sensors or does not receive the signal at all, the instrument panel The “CHECK</w:t>
      </w:r>
      <w:r>
        <w:rPr>
          <w:rFonts w:hint="eastAsia" w:cs="Calibri"/>
          <w:bCs/>
          <w:kern w:val="0"/>
          <w:sz w:val="28"/>
          <w:szCs w:val="21"/>
          <w:lang w:val="en-US" w:eastAsia="zh-CN"/>
        </w:rPr>
        <w:t xml:space="preserve"> </w:t>
      </w:r>
      <w:r>
        <w:rPr>
          <w:rFonts w:cs="Calibri"/>
          <w:bCs/>
          <w:kern w:val="0"/>
          <w:sz w:val="28"/>
          <w:szCs w:val="21"/>
        </w:rPr>
        <w:t>ENGINE” indicator will illuminate, indicating that the engine is faulty and needs to be serviced.</w:t>
      </w:r>
    </w:p>
    <w:p>
      <w:pPr>
        <w:overflowPunct w:val="0"/>
        <w:autoSpaceDE w:val="0"/>
        <w:autoSpaceDN w:val="0"/>
        <w:adjustRightInd w:val="0"/>
        <w:ind w:firstLine="560" w:firstLineChars="200"/>
        <w:jc w:val="left"/>
        <w:rPr>
          <w:rFonts w:cs="Calibri"/>
          <w:bCs/>
          <w:kern w:val="0"/>
          <w:sz w:val="28"/>
          <w:szCs w:val="21"/>
        </w:rPr>
      </w:pPr>
      <w:r>
        <w:rPr>
          <w:rFonts w:hint="eastAsia" w:cs="Calibri"/>
          <w:bCs/>
          <w:kern w:val="0"/>
          <w:sz w:val="28"/>
          <w:szCs w:val="21"/>
        </w:rPr>
        <w:t>The method of entering the self-diagnosis state is to switch the ignition switch three times within five seconds, that is, ON→OFF→ON→O</w:t>
      </w:r>
      <w:r>
        <w:rPr>
          <w:rFonts w:cs="Calibri"/>
          <w:bCs/>
          <w:kern w:val="0"/>
          <w:sz w:val="28"/>
          <w:szCs w:val="21"/>
        </w:rPr>
        <w:t>FF</w:t>
      </w:r>
      <w:r>
        <w:rPr>
          <w:rFonts w:hint="eastAsia" w:cs="Calibri"/>
          <w:bCs/>
          <w:kern w:val="0"/>
          <w:sz w:val="28"/>
          <w:szCs w:val="21"/>
        </w:rPr>
        <w:t xml:space="preserve">→ON, at this time, the “CHECKENGINE” indicator on the instrument panel will flash, thereby displaying the stored </w:t>
      </w:r>
      <w:r>
        <w:rPr>
          <w:rFonts w:cs="Calibri"/>
          <w:bCs/>
          <w:kern w:val="0"/>
          <w:sz w:val="28"/>
          <w:szCs w:val="21"/>
        </w:rPr>
        <w:t>t</w:t>
      </w:r>
      <w:r>
        <w:rPr>
          <w:rFonts w:hint="eastAsia" w:cs="Calibri"/>
          <w:bCs/>
          <w:kern w:val="0"/>
          <w:sz w:val="28"/>
          <w:szCs w:val="21"/>
        </w:rPr>
        <w:t>he fault</w:t>
      </w:r>
      <w:r>
        <w:rPr>
          <w:rFonts w:cs="Calibri"/>
          <w:bCs/>
          <w:kern w:val="0"/>
          <w:sz w:val="28"/>
          <w:szCs w:val="21"/>
        </w:rPr>
        <w:t xml:space="preserve"> code. The fault code is cleared by using the dedicated instrument DRBII to clear the fault code. If there is no DRBII, the ignition switch can be turned ON/OFF 50 times and the fault code is cleared.</w:t>
      </w:r>
    </w:p>
    <w:p>
      <w:pPr>
        <w:autoSpaceDE w:val="0"/>
        <w:autoSpaceDN w:val="0"/>
        <w:adjustRightInd w:val="0"/>
        <w:jc w:val="left"/>
        <w:rPr>
          <w:rFonts w:cs="ËÎÌå"/>
          <w:b/>
          <w:kern w:val="0"/>
          <w:sz w:val="28"/>
          <w:szCs w:val="21"/>
        </w:rPr>
      </w:pPr>
    </w:p>
    <w:p>
      <w:pPr>
        <w:autoSpaceDE w:val="0"/>
        <w:autoSpaceDN w:val="0"/>
        <w:adjustRightInd w:val="0"/>
        <w:jc w:val="left"/>
        <w:rPr>
          <w:rFonts w:cs="ËÎÌå"/>
          <w:b/>
          <w:kern w:val="0"/>
          <w:sz w:val="28"/>
          <w:szCs w:val="21"/>
        </w:rPr>
      </w:pPr>
      <w:r>
        <w:rPr>
          <w:rFonts w:cs="Calibri"/>
          <w:bCs/>
          <w:kern w:val="0"/>
          <w:sz w:val="28"/>
          <w:szCs w:val="21"/>
        </w:rPr>
        <w:drawing>
          <wp:anchor distT="0" distB="0" distL="114300" distR="114300" simplePos="0" relativeHeight="251666432" behindDoc="1" locked="0" layoutInCell="1" allowOverlap="1">
            <wp:simplePos x="0" y="0"/>
            <wp:positionH relativeFrom="margin">
              <wp:posOffset>357505</wp:posOffset>
            </wp:positionH>
            <wp:positionV relativeFrom="paragraph">
              <wp:posOffset>12700</wp:posOffset>
            </wp:positionV>
            <wp:extent cx="4705350" cy="2076450"/>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4705350" cy="2076450"/>
                    </a:xfrm>
                    <a:prstGeom prst="rect">
                      <a:avLst/>
                    </a:prstGeom>
                    <a:noFill/>
                    <a:ln>
                      <a:noFill/>
                    </a:ln>
                  </pic:spPr>
                </pic:pic>
              </a:graphicData>
            </a:graphic>
          </wp:anchor>
        </w:drawing>
      </w:r>
    </w:p>
    <w:p>
      <w:pPr>
        <w:autoSpaceDE w:val="0"/>
        <w:autoSpaceDN w:val="0"/>
        <w:adjustRightInd w:val="0"/>
        <w:jc w:val="left"/>
        <w:rPr>
          <w:rFonts w:cs="ËÎÌå"/>
          <w:b/>
          <w:kern w:val="0"/>
          <w:sz w:val="28"/>
          <w:szCs w:val="21"/>
        </w:rPr>
      </w:pPr>
    </w:p>
    <w:p>
      <w:pPr>
        <w:autoSpaceDE w:val="0"/>
        <w:autoSpaceDN w:val="0"/>
        <w:adjustRightInd w:val="0"/>
        <w:jc w:val="left"/>
        <w:rPr>
          <w:rFonts w:cs="ËÎÌå"/>
          <w:b/>
          <w:kern w:val="0"/>
          <w:sz w:val="28"/>
          <w:szCs w:val="21"/>
        </w:rPr>
      </w:pPr>
    </w:p>
    <w:p>
      <w:pPr>
        <w:autoSpaceDE w:val="0"/>
        <w:autoSpaceDN w:val="0"/>
        <w:adjustRightInd w:val="0"/>
        <w:jc w:val="left"/>
        <w:rPr>
          <w:rFonts w:cs="ËÎÌå"/>
          <w:b/>
          <w:kern w:val="0"/>
          <w:sz w:val="28"/>
          <w:szCs w:val="21"/>
        </w:rPr>
      </w:pPr>
    </w:p>
    <w:p>
      <w:pPr>
        <w:autoSpaceDE w:val="0"/>
        <w:autoSpaceDN w:val="0"/>
        <w:adjustRightInd w:val="0"/>
        <w:jc w:val="left"/>
        <w:rPr>
          <w:rFonts w:cs="ËÎÌå"/>
          <w:b/>
          <w:kern w:val="0"/>
          <w:sz w:val="28"/>
          <w:szCs w:val="21"/>
        </w:rPr>
      </w:pPr>
    </w:p>
    <w:p>
      <w:pPr>
        <w:autoSpaceDE w:val="0"/>
        <w:autoSpaceDN w:val="0"/>
        <w:adjustRightInd w:val="0"/>
        <w:jc w:val="left"/>
        <w:rPr>
          <w:rFonts w:cs="ËÎÌå"/>
          <w:b/>
          <w:kern w:val="0"/>
          <w:sz w:val="28"/>
          <w:szCs w:val="21"/>
        </w:rPr>
      </w:pPr>
    </w:p>
    <w:p>
      <w:pPr>
        <w:autoSpaceDE w:val="0"/>
        <w:autoSpaceDN w:val="0"/>
        <w:adjustRightInd w:val="0"/>
        <w:jc w:val="left"/>
        <w:rPr>
          <w:b/>
          <w:kern w:val="0"/>
          <w:sz w:val="28"/>
          <w:szCs w:val="21"/>
        </w:rPr>
      </w:pPr>
      <w:r>
        <w:rPr>
          <w:rFonts w:cs="ËÎÌå"/>
          <w:b/>
          <w:kern w:val="0"/>
          <w:sz w:val="28"/>
          <w:szCs w:val="21"/>
        </w:rPr>
        <w:t>Volvo Car Fault Self-Diagnostic System</w:t>
      </w:r>
    </w:p>
    <w:p>
      <w:pPr>
        <w:autoSpaceDE w:val="0"/>
        <w:autoSpaceDN w:val="0"/>
        <w:adjustRightInd w:val="0"/>
        <w:ind w:firstLine="560" w:firstLineChars="200"/>
        <w:jc w:val="left"/>
        <w:rPr>
          <w:rFonts w:cs="ËÎÌå"/>
          <w:kern w:val="0"/>
          <w:sz w:val="28"/>
          <w:szCs w:val="21"/>
        </w:rPr>
      </w:pPr>
      <w:r>
        <w:rPr>
          <w:rFonts w:cs="ËÎÌå"/>
          <w:kern w:val="0"/>
          <w:sz w:val="28"/>
          <w:szCs w:val="21"/>
        </w:rPr>
        <w:t>The interface of the Volvo series of self-diagnostic system is in the right front corner of the car body, the engine cover is opened, and the front left headlights have two diagnostic seats A and B. The A seat has a diagnostic jumper, an LED light and a button. There are six diagnostic jacks in each of the two diagnostic seats A and B, each connected to a different diagnostic system.</w:t>
      </w:r>
    </w:p>
    <w:p>
      <w:pPr>
        <w:autoSpaceDE w:val="0"/>
        <w:autoSpaceDN w:val="0"/>
        <w:adjustRightInd w:val="0"/>
        <w:ind w:firstLine="560" w:firstLineChars="200"/>
        <w:jc w:val="left"/>
        <w:rPr>
          <w:rFonts w:cs="Calibri"/>
          <w:kern w:val="0"/>
          <w:sz w:val="28"/>
          <w:szCs w:val="21"/>
        </w:rPr>
      </w:pPr>
      <w:r>
        <w:rPr>
          <w:rFonts w:cs="Calibri"/>
          <w:kern w:val="0"/>
          <w:sz w:val="28"/>
          <w:szCs w:val="21"/>
        </w:rPr>
        <w:t>Block A:</w:t>
      </w:r>
    </w:p>
    <w:p>
      <w:pPr>
        <w:autoSpaceDE w:val="0"/>
        <w:autoSpaceDN w:val="0"/>
        <w:adjustRightInd w:val="0"/>
        <w:ind w:firstLine="560" w:firstLineChars="200"/>
        <w:jc w:val="left"/>
        <w:rPr>
          <w:rFonts w:cs="ËÎÌå"/>
          <w:kern w:val="0"/>
          <w:sz w:val="28"/>
          <w:szCs w:val="21"/>
        </w:rPr>
      </w:pPr>
      <w:r>
        <w:rPr>
          <w:rFonts w:hint="eastAsia" w:cs="Calibri"/>
          <w:kern w:val="0"/>
          <w:sz w:val="28"/>
          <w:szCs w:val="21"/>
        </w:rPr>
        <w:t>Hole 1 → Transmission</w:t>
      </w:r>
    </w:p>
    <w:p>
      <w:pPr>
        <w:autoSpaceDE w:val="0"/>
        <w:autoSpaceDN w:val="0"/>
        <w:adjustRightInd w:val="0"/>
        <w:spacing w:line="380" w:lineRule="exact"/>
        <w:ind w:firstLine="560" w:firstLineChars="200"/>
        <w:jc w:val="left"/>
        <w:rPr>
          <w:rFonts w:cs="Calibri"/>
          <w:kern w:val="0"/>
          <w:sz w:val="28"/>
          <w:szCs w:val="21"/>
        </w:rPr>
      </w:pPr>
      <w:r>
        <w:rPr>
          <w:rFonts w:hint="eastAsia" w:cs="Calibri"/>
          <w:kern w:val="0"/>
          <w:sz w:val="28"/>
          <w:szCs w:val="21"/>
        </w:rPr>
        <w:t>Hole 2 → Fuel System</w:t>
      </w:r>
    </w:p>
    <w:p>
      <w:pPr>
        <w:autoSpaceDE w:val="0"/>
        <w:autoSpaceDN w:val="0"/>
        <w:adjustRightInd w:val="0"/>
        <w:spacing w:line="380" w:lineRule="exact"/>
        <w:ind w:firstLine="560" w:firstLineChars="200"/>
        <w:jc w:val="left"/>
        <w:rPr>
          <w:rFonts w:cs="Calibri"/>
          <w:kern w:val="0"/>
          <w:sz w:val="28"/>
          <w:szCs w:val="21"/>
        </w:rPr>
      </w:pPr>
      <w:r>
        <w:rPr>
          <w:rFonts w:hint="eastAsia" w:cs="Calibri"/>
          <w:kern w:val="0"/>
          <w:sz w:val="28"/>
          <w:szCs w:val="21"/>
        </w:rPr>
        <w:t>Hole 3 → ABS System</w:t>
      </w:r>
    </w:p>
    <w:p>
      <w:pPr>
        <w:autoSpaceDE w:val="0"/>
        <w:autoSpaceDN w:val="0"/>
        <w:adjustRightInd w:val="0"/>
        <w:spacing w:line="380" w:lineRule="exact"/>
        <w:ind w:firstLine="560" w:firstLineChars="200"/>
        <w:jc w:val="left"/>
        <w:rPr>
          <w:rFonts w:cs="Calibri"/>
          <w:kern w:val="0"/>
          <w:sz w:val="28"/>
          <w:szCs w:val="21"/>
        </w:rPr>
      </w:pPr>
      <w:r>
        <w:rPr>
          <w:rFonts w:hint="eastAsia" w:cs="Calibri"/>
          <w:kern w:val="0"/>
          <w:sz w:val="28"/>
          <w:szCs w:val="21"/>
        </w:rPr>
        <w:t>Hole 5 → Turbocharging System</w:t>
      </w:r>
    </w:p>
    <w:p>
      <w:pPr>
        <w:autoSpaceDE w:val="0"/>
        <w:autoSpaceDN w:val="0"/>
        <w:adjustRightInd w:val="0"/>
        <w:spacing w:line="380" w:lineRule="exact"/>
        <w:ind w:firstLine="560" w:firstLineChars="200"/>
        <w:jc w:val="left"/>
        <w:rPr>
          <w:rFonts w:cs="Calibri"/>
          <w:kern w:val="0"/>
          <w:sz w:val="28"/>
          <w:szCs w:val="21"/>
        </w:rPr>
      </w:pPr>
      <w:r>
        <w:rPr>
          <w:rFonts w:hint="eastAsia" w:cs="Calibri"/>
          <w:kern w:val="0"/>
          <w:sz w:val="28"/>
          <w:szCs w:val="21"/>
        </w:rPr>
        <w:t>Hole 6 → Ignition System</w:t>
      </w:r>
    </w:p>
    <w:p>
      <w:pPr>
        <w:autoSpaceDE w:val="0"/>
        <w:autoSpaceDN w:val="0"/>
        <w:adjustRightInd w:val="0"/>
        <w:spacing w:line="380" w:lineRule="exact"/>
        <w:ind w:firstLine="560" w:firstLineChars="200"/>
        <w:jc w:val="left"/>
        <w:rPr>
          <w:rFonts w:cs="Calibri"/>
          <w:kern w:val="0"/>
          <w:sz w:val="28"/>
          <w:szCs w:val="21"/>
        </w:rPr>
      </w:pPr>
      <w:r>
        <w:rPr>
          <w:rFonts w:hint="eastAsia" w:cs="Calibri"/>
          <w:kern w:val="0"/>
          <w:sz w:val="28"/>
          <w:szCs w:val="21"/>
        </w:rPr>
        <w:t>Hole 7 → Instrument Diagnostic System</w:t>
      </w:r>
    </w:p>
    <w:p>
      <w:pPr>
        <w:autoSpaceDE w:val="0"/>
        <w:autoSpaceDN w:val="0"/>
        <w:adjustRightInd w:val="0"/>
        <w:spacing w:line="380" w:lineRule="exact"/>
        <w:ind w:firstLine="560" w:firstLineChars="200"/>
        <w:jc w:val="left"/>
        <w:rPr>
          <w:rFonts w:cs="Calibri"/>
          <w:kern w:val="0"/>
          <w:sz w:val="28"/>
          <w:szCs w:val="21"/>
        </w:rPr>
      </w:pPr>
    </w:p>
    <w:p>
      <w:pPr>
        <w:autoSpaceDE w:val="0"/>
        <w:autoSpaceDN w:val="0"/>
        <w:adjustRightInd w:val="0"/>
        <w:spacing w:line="380" w:lineRule="exact"/>
        <w:ind w:firstLine="560" w:firstLineChars="200"/>
        <w:jc w:val="left"/>
        <w:rPr>
          <w:rFonts w:cs="Calibri"/>
          <w:kern w:val="0"/>
          <w:sz w:val="28"/>
          <w:szCs w:val="21"/>
        </w:rPr>
      </w:pPr>
      <w:r>
        <w:rPr>
          <w:rFonts w:cs="Calibri"/>
          <w:kern w:val="0"/>
          <w:sz w:val="28"/>
          <w:szCs w:val="21"/>
        </w:rPr>
        <w:t>Block B:</w:t>
      </w:r>
    </w:p>
    <w:p>
      <w:pPr>
        <w:autoSpaceDE w:val="0"/>
        <w:autoSpaceDN w:val="0"/>
        <w:adjustRightInd w:val="0"/>
        <w:spacing w:line="380" w:lineRule="exact"/>
        <w:ind w:firstLine="560" w:firstLineChars="200"/>
        <w:jc w:val="left"/>
        <w:rPr>
          <w:rFonts w:cs="Calibri"/>
          <w:kern w:val="0"/>
          <w:sz w:val="28"/>
          <w:szCs w:val="21"/>
        </w:rPr>
      </w:pPr>
      <w:r>
        <w:rPr>
          <w:rFonts w:hint="eastAsia" w:cs="Calibri"/>
          <w:kern w:val="0"/>
          <w:sz w:val="28"/>
          <w:szCs w:val="21"/>
        </w:rPr>
        <w:t>Hole 1 → Central Air Conditioning</w:t>
      </w:r>
    </w:p>
    <w:p>
      <w:pPr>
        <w:autoSpaceDE w:val="0"/>
        <w:autoSpaceDN w:val="0"/>
        <w:adjustRightInd w:val="0"/>
        <w:spacing w:line="380" w:lineRule="exact"/>
        <w:ind w:firstLine="560" w:firstLineChars="200"/>
        <w:jc w:val="left"/>
        <w:rPr>
          <w:rFonts w:cs="Calibri"/>
          <w:kern w:val="0"/>
          <w:sz w:val="28"/>
          <w:szCs w:val="21"/>
        </w:rPr>
      </w:pPr>
      <w:r>
        <w:rPr>
          <w:rFonts w:hint="eastAsia" w:cs="Calibri"/>
          <w:kern w:val="0"/>
          <w:sz w:val="28"/>
          <w:szCs w:val="21"/>
        </w:rPr>
        <w:t>Hole 2 → Constant Speed Control System</w:t>
      </w:r>
    </w:p>
    <w:p>
      <w:pPr>
        <w:autoSpaceDE w:val="0"/>
        <w:autoSpaceDN w:val="0"/>
        <w:adjustRightInd w:val="0"/>
        <w:spacing w:line="380" w:lineRule="exact"/>
        <w:ind w:firstLine="560" w:firstLineChars="200"/>
        <w:jc w:val="left"/>
        <w:rPr>
          <w:rFonts w:cs="Calibri"/>
          <w:kern w:val="0"/>
          <w:sz w:val="28"/>
          <w:szCs w:val="21"/>
        </w:rPr>
      </w:pPr>
      <w:r>
        <w:rPr>
          <w:rFonts w:hint="eastAsia" w:cs="Calibri"/>
          <w:kern w:val="0"/>
          <w:sz w:val="28"/>
          <w:szCs w:val="21"/>
        </w:rPr>
        <w:t>Hole 5 → Airbag</w:t>
      </w:r>
    </w:p>
    <w:p>
      <w:pPr>
        <w:autoSpaceDE w:val="0"/>
        <w:autoSpaceDN w:val="0"/>
        <w:adjustRightInd w:val="0"/>
        <w:spacing w:line="380" w:lineRule="exact"/>
        <w:ind w:firstLine="560" w:firstLineChars="200"/>
        <w:jc w:val="left"/>
        <w:rPr>
          <w:rFonts w:hint="eastAsia" w:cs="Calibri"/>
          <w:kern w:val="0"/>
          <w:sz w:val="28"/>
          <w:szCs w:val="21"/>
        </w:rPr>
      </w:pPr>
      <w:r>
        <w:rPr>
          <w:rFonts w:hint="eastAsia" w:cs="Calibri"/>
          <w:kern w:val="0"/>
          <w:sz w:val="28"/>
          <w:szCs w:val="21"/>
        </w:rPr>
        <w:t>Hole 6 →Power Seat</w:t>
      </w:r>
    </w:p>
    <w:p>
      <w:pPr>
        <w:tabs>
          <w:tab w:val="left" w:pos="2527"/>
        </w:tabs>
        <w:autoSpaceDE w:val="0"/>
        <w:autoSpaceDN w:val="0"/>
        <w:adjustRightInd w:val="0"/>
        <w:ind w:firstLine="560" w:firstLineChars="200"/>
        <w:jc w:val="left"/>
        <w:rPr>
          <w:rFonts w:cs="ËÎÌå"/>
          <w:kern w:val="0"/>
          <w:sz w:val="28"/>
          <w:szCs w:val="21"/>
        </w:rPr>
      </w:pPr>
      <w:r>
        <w:rPr>
          <w:rFonts w:cs="ËÎÌå"/>
          <w:kern w:val="0"/>
          <w:sz w:val="28"/>
          <w:szCs w:val="21"/>
        </w:rPr>
        <w:tab/>
      </w:r>
    </w:p>
    <w:p>
      <w:pPr>
        <w:autoSpaceDE w:val="0"/>
        <w:autoSpaceDN w:val="0"/>
        <w:adjustRightInd w:val="0"/>
        <w:jc w:val="left"/>
        <w:rPr>
          <w:rFonts w:cs="ËÎÌå"/>
          <w:kern w:val="0"/>
          <w:sz w:val="28"/>
          <w:szCs w:val="21"/>
        </w:rPr>
      </w:pPr>
      <w:r>
        <w:rPr>
          <w:sz w:val="28"/>
          <w:szCs w:val="21"/>
        </w:rPr>
        <w:drawing>
          <wp:anchor distT="0" distB="0" distL="114300" distR="114300" simplePos="0" relativeHeight="251684864" behindDoc="1" locked="0" layoutInCell="1" allowOverlap="1">
            <wp:simplePos x="0" y="0"/>
            <wp:positionH relativeFrom="page">
              <wp:posOffset>1913255</wp:posOffset>
            </wp:positionH>
            <wp:positionV relativeFrom="paragraph">
              <wp:posOffset>12700</wp:posOffset>
            </wp:positionV>
            <wp:extent cx="4000500" cy="2341880"/>
            <wp:effectExtent l="0" t="0" r="0" b="127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4000500" cy="2341880"/>
                    </a:xfrm>
                    <a:prstGeom prst="rect">
                      <a:avLst/>
                    </a:prstGeom>
                    <a:noFill/>
                    <a:ln>
                      <a:noFill/>
                    </a:ln>
                  </pic:spPr>
                </pic:pic>
              </a:graphicData>
            </a:graphic>
          </wp:anchor>
        </w:drawing>
      </w:r>
    </w:p>
    <w:p>
      <w:pPr>
        <w:tabs>
          <w:tab w:val="left" w:pos="5870"/>
        </w:tabs>
        <w:autoSpaceDE w:val="0"/>
        <w:autoSpaceDN w:val="0"/>
        <w:adjustRightInd w:val="0"/>
        <w:jc w:val="left"/>
        <w:rPr>
          <w:rFonts w:cs="ËÎÌå"/>
          <w:kern w:val="0"/>
          <w:sz w:val="28"/>
          <w:szCs w:val="21"/>
        </w:rPr>
      </w:pPr>
      <w:r>
        <w:rPr>
          <w:rFonts w:cs="ËÎÌå"/>
          <w:kern w:val="0"/>
          <w:sz w:val="28"/>
          <w:szCs w:val="21"/>
        </w:rPr>
        <w:tab/>
      </w:r>
    </w:p>
    <w:p>
      <w:pPr>
        <w:autoSpaceDE w:val="0"/>
        <w:autoSpaceDN w:val="0"/>
        <w:adjustRightInd w:val="0"/>
        <w:ind w:left="141" w:leftChars="67" w:firstLine="560" w:firstLineChars="200"/>
        <w:jc w:val="left"/>
        <w:rPr>
          <w:rFonts w:cs="ËÎÌå"/>
          <w:kern w:val="0"/>
          <w:sz w:val="28"/>
          <w:szCs w:val="21"/>
        </w:rPr>
      </w:pPr>
    </w:p>
    <w:p>
      <w:pPr>
        <w:autoSpaceDE w:val="0"/>
        <w:autoSpaceDN w:val="0"/>
        <w:adjustRightInd w:val="0"/>
        <w:ind w:left="141" w:leftChars="67" w:firstLine="560" w:firstLineChars="200"/>
        <w:jc w:val="left"/>
        <w:rPr>
          <w:rFonts w:cs="ËÎÌå"/>
          <w:kern w:val="0"/>
          <w:sz w:val="28"/>
          <w:szCs w:val="21"/>
        </w:rPr>
      </w:pPr>
    </w:p>
    <w:p>
      <w:pPr>
        <w:autoSpaceDE w:val="0"/>
        <w:autoSpaceDN w:val="0"/>
        <w:adjustRightInd w:val="0"/>
        <w:ind w:left="141" w:leftChars="67" w:firstLine="560" w:firstLineChars="200"/>
        <w:jc w:val="left"/>
        <w:rPr>
          <w:rFonts w:cs="ËÎÌå"/>
          <w:kern w:val="0"/>
          <w:sz w:val="28"/>
          <w:szCs w:val="21"/>
        </w:rPr>
      </w:pPr>
    </w:p>
    <w:p>
      <w:pPr>
        <w:autoSpaceDE w:val="0"/>
        <w:autoSpaceDN w:val="0"/>
        <w:adjustRightInd w:val="0"/>
        <w:ind w:left="141" w:leftChars="67" w:firstLine="560" w:firstLineChars="200"/>
        <w:jc w:val="left"/>
        <w:rPr>
          <w:rFonts w:cs="ËÎÌå"/>
          <w:kern w:val="0"/>
          <w:sz w:val="28"/>
          <w:szCs w:val="21"/>
        </w:rPr>
      </w:pPr>
    </w:p>
    <w:p>
      <w:pPr>
        <w:autoSpaceDE w:val="0"/>
        <w:autoSpaceDN w:val="0"/>
        <w:adjustRightInd w:val="0"/>
        <w:ind w:firstLine="560" w:firstLineChars="200"/>
        <w:jc w:val="left"/>
        <w:rPr>
          <w:rFonts w:cs="ËÎÌå"/>
          <w:kern w:val="0"/>
          <w:sz w:val="28"/>
          <w:szCs w:val="21"/>
        </w:rPr>
      </w:pPr>
      <w:r>
        <w:rPr>
          <w:rFonts w:cs="ËÎÌå"/>
          <w:kern w:val="0"/>
          <w:sz w:val="28"/>
          <w:szCs w:val="21"/>
        </w:rPr>
        <w:t>The Volvo series models are capable of diagnosing 10 systems in terms of self-diagnostic functions, and in each system diagnosis, they can be divided into six modes:</w:t>
      </w:r>
    </w:p>
    <w:p>
      <w:pPr>
        <w:tabs>
          <w:tab w:val="left" w:pos="418"/>
        </w:tabs>
        <w:overflowPunct w:val="0"/>
        <w:autoSpaceDE w:val="0"/>
        <w:autoSpaceDN w:val="0"/>
        <w:adjustRightInd w:val="0"/>
        <w:ind w:right="101" w:rightChars="48" w:firstLine="280" w:firstLineChars="100"/>
        <w:jc w:val="left"/>
        <w:rPr>
          <w:rFonts w:cs="宋体"/>
          <w:kern w:val="0"/>
          <w:sz w:val="28"/>
          <w:szCs w:val="21"/>
        </w:rPr>
      </w:pPr>
      <w:r>
        <w:rPr>
          <w:rFonts w:cs="宋体"/>
          <w:kern w:val="0"/>
          <w:sz w:val="28"/>
          <w:szCs w:val="21"/>
        </w:rPr>
        <w:t>1 fault code reading</w:t>
      </w:r>
    </w:p>
    <w:p>
      <w:pPr>
        <w:tabs>
          <w:tab w:val="left" w:pos="418"/>
        </w:tabs>
        <w:overflowPunct w:val="0"/>
        <w:autoSpaceDE w:val="0"/>
        <w:autoSpaceDN w:val="0"/>
        <w:adjustRightInd w:val="0"/>
        <w:ind w:left="360" w:right="100"/>
        <w:jc w:val="left"/>
        <w:rPr>
          <w:rFonts w:cs="宋体"/>
          <w:kern w:val="0"/>
          <w:sz w:val="28"/>
          <w:szCs w:val="21"/>
        </w:rPr>
      </w:pPr>
      <w:r>
        <w:rPr>
          <w:rFonts w:cs="宋体"/>
          <w:kern w:val="0"/>
          <w:sz w:val="28"/>
          <w:szCs w:val="21"/>
        </w:rPr>
        <w:t>2 control component action test;</w:t>
      </w:r>
    </w:p>
    <w:p>
      <w:pPr>
        <w:tabs>
          <w:tab w:val="left" w:pos="418"/>
        </w:tabs>
        <w:overflowPunct w:val="0"/>
        <w:autoSpaceDE w:val="0"/>
        <w:autoSpaceDN w:val="0"/>
        <w:adjustRightInd w:val="0"/>
        <w:ind w:left="360" w:right="100"/>
        <w:jc w:val="left"/>
        <w:rPr>
          <w:rFonts w:cs="宋体"/>
          <w:kern w:val="0"/>
          <w:sz w:val="28"/>
          <w:szCs w:val="21"/>
        </w:rPr>
      </w:pPr>
      <w:r>
        <w:rPr>
          <w:rFonts w:cs="宋体"/>
          <w:kern w:val="0"/>
          <w:sz w:val="28"/>
          <w:szCs w:val="21"/>
        </w:rPr>
        <w:t>3 Each control element operates simultaneously to control the test;</w:t>
      </w:r>
    </w:p>
    <w:p>
      <w:pPr>
        <w:tabs>
          <w:tab w:val="left" w:pos="418"/>
        </w:tabs>
        <w:overflowPunct w:val="0"/>
        <w:autoSpaceDE w:val="0"/>
        <w:autoSpaceDN w:val="0"/>
        <w:adjustRightInd w:val="0"/>
        <w:ind w:left="360" w:right="100"/>
        <w:jc w:val="left"/>
        <w:rPr>
          <w:rFonts w:cs="宋体"/>
          <w:kern w:val="0"/>
          <w:sz w:val="28"/>
          <w:szCs w:val="21"/>
        </w:rPr>
      </w:pPr>
      <w:r>
        <w:rPr>
          <w:rFonts w:cs="宋体"/>
          <w:kern w:val="0"/>
          <w:sz w:val="28"/>
          <w:szCs w:val="21"/>
        </w:rPr>
        <w:t>4 Develop component motion command control test;</w:t>
      </w:r>
    </w:p>
    <w:p>
      <w:pPr>
        <w:tabs>
          <w:tab w:val="left" w:pos="418"/>
        </w:tabs>
        <w:overflowPunct w:val="0"/>
        <w:autoSpaceDE w:val="0"/>
        <w:autoSpaceDN w:val="0"/>
        <w:adjustRightInd w:val="0"/>
        <w:ind w:left="360" w:right="100"/>
        <w:jc w:val="left"/>
        <w:rPr>
          <w:rFonts w:cs="宋体"/>
          <w:kern w:val="0"/>
          <w:sz w:val="28"/>
          <w:szCs w:val="21"/>
        </w:rPr>
      </w:pPr>
      <w:r>
        <w:rPr>
          <w:rFonts w:cs="宋体"/>
          <w:kern w:val="0"/>
          <w:sz w:val="28"/>
          <w:szCs w:val="21"/>
        </w:rPr>
        <w:t>5 numerical reading analysis instructions;</w:t>
      </w:r>
    </w:p>
    <w:p>
      <w:pPr>
        <w:tabs>
          <w:tab w:val="left" w:pos="418"/>
        </w:tabs>
        <w:overflowPunct w:val="0"/>
        <w:autoSpaceDE w:val="0"/>
        <w:autoSpaceDN w:val="0"/>
        <w:adjustRightInd w:val="0"/>
        <w:ind w:left="360" w:right="100"/>
        <w:jc w:val="left"/>
        <w:rPr>
          <w:rFonts w:cs="Wingdings"/>
          <w:kern w:val="0"/>
          <w:sz w:val="28"/>
          <w:szCs w:val="21"/>
        </w:rPr>
      </w:pPr>
      <w:r>
        <w:rPr>
          <w:rFonts w:cs="宋体"/>
          <w:kern w:val="0"/>
          <w:sz w:val="28"/>
          <w:szCs w:val="21"/>
        </w:rPr>
        <w:t>6 Reset the microcomputer memory command.</w:t>
      </w:r>
    </w:p>
    <w:p>
      <w:pPr>
        <w:tabs>
          <w:tab w:val="left" w:pos="418"/>
        </w:tabs>
        <w:overflowPunct w:val="0"/>
        <w:autoSpaceDE w:val="0"/>
        <w:autoSpaceDN w:val="0"/>
        <w:adjustRightInd w:val="0"/>
        <w:ind w:right="101" w:rightChars="48" w:firstLine="560" w:firstLineChars="200"/>
        <w:jc w:val="left"/>
        <w:rPr>
          <w:rFonts w:cs="ËÎÌå"/>
          <w:kern w:val="0"/>
          <w:sz w:val="28"/>
          <w:szCs w:val="21"/>
        </w:rPr>
      </w:pPr>
      <w:r>
        <w:rPr>
          <w:rFonts w:cs="ËÎÌå"/>
          <w:kern w:val="0"/>
          <w:sz w:val="28"/>
          <w:szCs w:val="21"/>
        </w:rPr>
        <w:t>When diagnosing the car, you can use the jumper on the diagnostic stand directly into the different diagnostic holes, and press the buttons on the diagnostic stand to select various specific diagnostic modes by pressing 1 to 6 respectively.</w:t>
      </w:r>
    </w:p>
    <w:p>
      <w:pPr>
        <w:overflowPunct w:val="0"/>
        <w:autoSpaceDE w:val="0"/>
        <w:autoSpaceDN w:val="0"/>
        <w:adjustRightInd w:val="0"/>
        <w:ind w:firstLine="560" w:firstLineChars="200"/>
        <w:jc w:val="left"/>
        <w:rPr>
          <w:rFonts w:cs="ËÎÌå"/>
          <w:kern w:val="0"/>
          <w:sz w:val="28"/>
          <w:szCs w:val="21"/>
        </w:rPr>
      </w:pPr>
      <w:r>
        <w:rPr>
          <w:rFonts w:cs="ËÎÌå"/>
          <w:kern w:val="0"/>
          <w:sz w:val="28"/>
          <w:szCs w:val="21"/>
        </w:rPr>
        <w:t>To clear the fault code, first insert the diagnostic jumper into the corresponding diagnostic hole of the system to be diagnosed, set the ignition switch to ON, and read the fault code first, until all fault codes are displayed, the LED light is continuously on. From then on, press and hold the diagnostic button for more than 5 seconds to clear the fault code.</w:t>
      </w:r>
    </w:p>
    <w:p>
      <w:pPr>
        <w:overflowPunct w:val="0"/>
        <w:autoSpaceDE w:val="0"/>
        <w:autoSpaceDN w:val="0"/>
        <w:adjustRightInd w:val="0"/>
        <w:jc w:val="left"/>
        <w:rPr>
          <w:rFonts w:cs="ËÎÌå"/>
          <w:kern w:val="0"/>
          <w:sz w:val="28"/>
          <w:szCs w:val="21"/>
        </w:rPr>
      </w:pPr>
      <w:r>
        <w:rPr>
          <w:rFonts w:cs="ËÎÌå"/>
          <w:b/>
          <w:kern w:val="0"/>
          <w:sz w:val="28"/>
          <w:szCs w:val="21"/>
        </w:rPr>
        <w:t>Crown auto ABS fault self-diagnosis system</w:t>
      </w:r>
    </w:p>
    <w:p>
      <w:pPr>
        <w:autoSpaceDE w:val="0"/>
        <w:autoSpaceDN w:val="0"/>
        <w:adjustRightInd w:val="0"/>
        <w:ind w:firstLine="560" w:firstLineChars="200"/>
        <w:jc w:val="left"/>
        <w:rPr>
          <w:rFonts w:cs="宋体"/>
          <w:kern w:val="0"/>
          <w:sz w:val="28"/>
          <w:szCs w:val="21"/>
        </w:rPr>
      </w:pPr>
      <w:r>
        <w:rPr>
          <w:rFonts w:hint="eastAsia" w:cs="宋体"/>
          <w:kern w:val="0"/>
          <w:sz w:val="28"/>
          <w:szCs w:val="21"/>
        </w:rPr>
        <w:t></w:t>
      </w:r>
      <w:r>
        <w:rPr>
          <w:rFonts w:cs="宋体"/>
          <w:kern w:val="0"/>
          <w:sz w:val="28"/>
          <w:szCs w:val="21"/>
        </w:rPr>
        <w:t>The new Crown sedan uses an anti-lock braking system (ABS). If the system fails, the fault self-diagnosis system in the anti-lock braking system will identify the fault that occurred, and the microcomputer (ABSECU) will represent the fault. The code is stored and the fault message is communicated to the owner via the ABS warning light (installed in the upper left corner of the instrument cluster).</w:t>
      </w:r>
    </w:p>
    <w:p>
      <w:pPr>
        <w:autoSpaceDE w:val="0"/>
        <w:autoSpaceDN w:val="0"/>
        <w:adjustRightInd w:val="0"/>
        <w:ind w:left="140" w:firstLine="560" w:firstLineChars="200"/>
        <w:jc w:val="left"/>
        <w:rPr>
          <w:kern w:val="0"/>
          <w:sz w:val="28"/>
          <w:szCs w:val="21"/>
        </w:rPr>
      </w:pPr>
      <w:r>
        <w:rPr>
          <w:sz w:val="28"/>
          <w:szCs w:val="21"/>
        </w:rPr>
        <w:drawing>
          <wp:anchor distT="0" distB="0" distL="114300" distR="114300" simplePos="0" relativeHeight="251668480" behindDoc="1" locked="0" layoutInCell="1" allowOverlap="1">
            <wp:simplePos x="0" y="0"/>
            <wp:positionH relativeFrom="column">
              <wp:posOffset>676275</wp:posOffset>
            </wp:positionH>
            <wp:positionV relativeFrom="paragraph">
              <wp:posOffset>83185</wp:posOffset>
            </wp:positionV>
            <wp:extent cx="3943350" cy="1156970"/>
            <wp:effectExtent l="0" t="0" r="0" b="508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3943350" cy="1156970"/>
                    </a:xfrm>
                    <a:prstGeom prst="rect">
                      <a:avLst/>
                    </a:prstGeom>
                    <a:noFill/>
                    <a:ln>
                      <a:noFill/>
                    </a:ln>
                  </pic:spPr>
                </pic:pic>
              </a:graphicData>
            </a:graphic>
          </wp:anchor>
        </w:drawing>
      </w:r>
    </w:p>
    <w:p>
      <w:pPr>
        <w:autoSpaceDE w:val="0"/>
        <w:autoSpaceDN w:val="0"/>
        <w:adjustRightInd w:val="0"/>
        <w:ind w:firstLine="560" w:firstLineChars="200"/>
        <w:jc w:val="left"/>
        <w:rPr>
          <w:rFonts w:hint="eastAsia" w:cs="宋体"/>
          <w:kern w:val="0"/>
          <w:sz w:val="28"/>
          <w:szCs w:val="21"/>
        </w:rPr>
      </w:pPr>
      <w:r>
        <w:rPr>
          <w:rFonts w:hint="eastAsia" w:cs="宋体"/>
          <w:kern w:val="0"/>
          <w:sz w:val="28"/>
          <w:szCs w:val="21"/>
        </w:rPr>
        <w:t></w:t>
      </w:r>
    </w:p>
    <w:p>
      <w:pPr>
        <w:autoSpaceDE w:val="0"/>
        <w:autoSpaceDN w:val="0"/>
        <w:adjustRightInd w:val="0"/>
        <w:ind w:firstLine="560" w:firstLineChars="200"/>
        <w:jc w:val="left"/>
        <w:rPr>
          <w:rFonts w:cs="ËÎÌå"/>
          <w:kern w:val="0"/>
          <w:sz w:val="28"/>
          <w:szCs w:val="21"/>
        </w:rPr>
      </w:pPr>
    </w:p>
    <w:p>
      <w:pPr>
        <w:autoSpaceDE w:val="0"/>
        <w:autoSpaceDN w:val="0"/>
        <w:adjustRightInd w:val="0"/>
        <w:ind w:firstLine="560" w:firstLineChars="200"/>
        <w:jc w:val="left"/>
        <w:rPr>
          <w:rFonts w:cs="ËÎÌå"/>
          <w:kern w:val="0"/>
          <w:sz w:val="28"/>
          <w:szCs w:val="21"/>
        </w:rPr>
      </w:pPr>
    </w:p>
    <w:p>
      <w:pPr>
        <w:autoSpaceDE w:val="0"/>
        <w:autoSpaceDN w:val="0"/>
        <w:adjustRightInd w:val="0"/>
        <w:ind w:firstLine="560" w:firstLineChars="200"/>
        <w:jc w:val="left"/>
        <w:rPr>
          <w:sz w:val="28"/>
          <w:szCs w:val="24"/>
        </w:rPr>
      </w:pPr>
      <w:r>
        <w:rPr>
          <w:rFonts w:cs="ËÎÌå"/>
          <w:kern w:val="0"/>
          <w:sz w:val="28"/>
          <w:szCs w:val="21"/>
        </w:rPr>
        <w:t>To clear the fault code, turn on the ignition switch and connect the Tc and El terminals of the diagnostic interface with a jumper. Keep the car still, and press the brake pedal continuously for more than 8 times in 3 seconds. In this way, the fault code in the ABS ECU will be cleared.</w:t>
      </w:r>
    </w:p>
    <w:sectPr>
      <w:type w:val="continuous"/>
      <w:pgSz w:w="11906" w:h="16838"/>
      <w:pgMar w:top="1135" w:right="1797" w:bottom="1440" w:left="1843"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方正书宋简体">
    <w:altName w:val="宋体"/>
    <w:panose1 w:val="00000000000000000000"/>
    <w:charset w:val="86"/>
    <w:family w:val="script"/>
    <w:pitch w:val="default"/>
    <w:sig w:usb0="00000000" w:usb1="00000000" w:usb2="00000010" w:usb3="00000000" w:csb0="00040000" w:csb1="00000000"/>
  </w:font>
  <w:font w:name="方正黑体简体">
    <w:altName w:val="微软雅黑"/>
    <w:panose1 w:val="00000000000000000000"/>
    <w:charset w:val="86"/>
    <w:family w:val="script"/>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ËÎÌå">
    <w:altName w:val="Arial"/>
    <w:panose1 w:val="00000000000000000000"/>
    <w:charset w:val="00"/>
    <w:family w:val="swiss"/>
    <w:pitch w:val="default"/>
    <w:sig w:usb0="00000000" w:usb1="00000000" w:usb2="00000000" w:usb3="00000000" w:csb0="00000001" w:csb1="00000000"/>
  </w:font>
  <w:font w:name="Cambria">
    <w:panose1 w:val="02040503050406030204"/>
    <w:charset w:val="00"/>
    <w:family w:val="roman"/>
    <w:pitch w:val="default"/>
    <w:sig w:usb0="E00002FF" w:usb1="400004FF" w:usb2="00000000" w:usb3="00000000" w:csb0="2000019F"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ascii="Cambria" w:hAnsi="Cambria"/>
        <w:sz w:val="28"/>
        <w:szCs w:val="28"/>
      </w:rPr>
      <mc:AlternateContent>
        <mc:Choice Requires="wps">
          <w:drawing>
            <wp:anchor distT="0" distB="0" distL="114300" distR="114300" simplePos="0" relativeHeight="251659264" behindDoc="0" locked="0" layoutInCell="1" allowOverlap="1">
              <wp:simplePos x="0" y="0"/>
              <wp:positionH relativeFrom="page">
                <wp:posOffset>3141980</wp:posOffset>
              </wp:positionH>
              <wp:positionV relativeFrom="page">
                <wp:posOffset>10067925</wp:posOffset>
              </wp:positionV>
              <wp:extent cx="1021715" cy="304800"/>
              <wp:effectExtent l="4445" t="4445" r="21590" b="14605"/>
              <wp:wrapNone/>
              <wp:docPr id="72" name="前凸弯带形 29"/>
              <wp:cNvGraphicFramePr/>
              <a:graphic xmlns:a="http://schemas.openxmlformats.org/drawingml/2006/main">
                <a:graphicData uri="http://schemas.microsoft.com/office/word/2010/wordprocessingShape">
                  <wps:wsp>
                    <wps:cNvSpPr>
                      <a:spLocks noChangeArrowheads="1"/>
                    </wps:cNvSpPr>
                    <wps:spPr bwMode="auto">
                      <a:xfrm rot="21600000">
                        <a:off x="0" y="0"/>
                        <a:ext cx="1021715" cy="304800"/>
                      </a:xfrm>
                      <a:prstGeom prst="ellipseRibbon">
                        <a:avLst>
                          <a:gd name="adj1" fmla="val 25000"/>
                          <a:gd name="adj2" fmla="val 50000"/>
                          <a:gd name="adj3" fmla="val 12500"/>
                        </a:avLst>
                      </a:prstGeom>
                      <a:noFill/>
                      <a:ln w="9525">
                        <a:solidFill>
                          <a:srgbClr val="71A0DC"/>
                        </a:solidFill>
                        <a:round/>
                      </a:ln>
                      <a:effectLst/>
                    </wps:spPr>
                    <wps:txbx>
                      <w:txbxContent>
                        <w:p>
                          <w:pPr>
                            <w:jc w:val="center"/>
                            <w:rPr>
                              <w:color w:val="4F81BD"/>
                            </w:rPr>
                          </w:pPr>
                          <w:r>
                            <w:rPr>
                              <w:color w:val="4F81BD"/>
                            </w:rPr>
                            <w:fldChar w:fldCharType="begin"/>
                          </w:r>
                          <w:r>
                            <w:rPr>
                              <w:color w:val="4F81BD"/>
                            </w:rPr>
                            <w:instrText xml:space="preserve"> PAGE </w:instrText>
                          </w:r>
                          <w:r>
                            <w:rPr>
                              <w:color w:val="4F81BD"/>
                            </w:rPr>
                            <w:fldChar w:fldCharType="separate"/>
                          </w:r>
                          <w:r>
                            <w:rPr>
                              <w:color w:val="4F81BD"/>
                            </w:rPr>
                            <w:t>30</w:t>
                          </w:r>
                          <w:r>
                            <w:rPr>
                              <w:color w:val="4F81BD"/>
                            </w:rPr>
                            <w:fldChar w:fldCharType="end"/>
                          </w:r>
                        </w:p>
                      </w:txbxContent>
                    </wps:txbx>
                    <wps:bodyPr rot="0" vert="horz" wrap="square" lIns="91440" tIns="45720" rIns="91440" bIns="45720" anchor="t" anchorCtr="0" upright="1">
                      <a:noAutofit/>
                    </wps:bodyPr>
                  </wps:wsp>
                </a:graphicData>
              </a:graphic>
            </wp:anchor>
          </w:drawing>
        </mc:Choice>
        <mc:Fallback>
          <w:pict>
            <v:shape id="前凸弯带形 29" o:spid="_x0000_s1026" o:spt="107" type="#_x0000_t107" style="position:absolute;left:0pt;margin-left:247.4pt;margin-top:792.75pt;height:24pt;width:80.45pt;mso-position-horizontal-relative:page;mso-position-vertical-relative:page;z-index:251659264;mso-width-relative:page;mso-height-relative:page;" filled="f" stroked="t" coordsize="21600,21600" o:gfxdata="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CoIlTcAAAADQEAAA8AAAAAAAAAAQAgAAAAIgAAAGRycy9kb3ducmV2LnhtbFBL&#10;AQIUABQAAAAIAIdO4kC/q+95ZAIAAJwEAAAOAAAAAAAAAAEAIAAAACsBAABkcnMvZTJvRG9jLnht&#10;bFBLBQYAAAAABgAGAFkBAAABBgAAAAA=&#10;" adj="5400,5400,18900">
              <v:fill on="f" focussize="0,0"/>
              <v:stroke color="#71A0DC" joinstyle="round"/>
              <v:imagedata o:title=""/>
              <o:lock v:ext="edit" aspectratio="f"/>
              <v:textbox>
                <w:txbxContent>
                  <w:p>
                    <w:pPr>
                      <w:jc w:val="center"/>
                      <w:rPr>
                        <w:color w:val="4F81BD"/>
                      </w:rPr>
                    </w:pPr>
                    <w:r>
                      <w:rPr>
                        <w:color w:val="4F81BD"/>
                      </w:rPr>
                      <w:fldChar w:fldCharType="begin"/>
                    </w:r>
                    <w:r>
                      <w:rPr>
                        <w:color w:val="4F81BD"/>
                      </w:rPr>
                      <w:instrText xml:space="preserve"> PAGE </w:instrText>
                    </w:r>
                    <w:r>
                      <w:rPr>
                        <w:color w:val="4F81BD"/>
                      </w:rPr>
                      <w:fldChar w:fldCharType="separate"/>
                    </w:r>
                    <w:r>
                      <w:rPr>
                        <w:color w:val="4F81BD"/>
                      </w:rPr>
                      <w:t>30</w:t>
                    </w:r>
                    <w:r>
                      <w:rPr>
                        <w:color w:val="4F81BD"/>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5954"/>
      </w:tabs>
      <w:jc w:val="left"/>
      <w:rPr>
        <w:b/>
      </w:rPr>
    </w:pPr>
    <w:r>
      <w:rPr>
        <w:b/>
      </w:rPr>
      <w:drawing>
        <wp:inline distT="0" distB="0" distL="114300" distR="114300">
          <wp:extent cx="821690" cy="262890"/>
          <wp:effectExtent l="0" t="0" r="16510" b="3810"/>
          <wp:docPr id="94" name="图片 21" descr="x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1" descr="xtool"/>
                  <pic:cNvPicPr>
                    <a:picLocks noChangeAspect="1"/>
                  </pic:cNvPicPr>
                </pic:nvPicPr>
                <pic:blipFill>
                  <a:blip r:embed="rId1"/>
                  <a:stretch>
                    <a:fillRect/>
                  </a:stretch>
                </pic:blipFill>
                <pic:spPr>
                  <a:xfrm>
                    <a:off x="0" y="0"/>
                    <a:ext cx="821690" cy="262890"/>
                  </a:xfrm>
                  <a:prstGeom prst="rect">
                    <a:avLst/>
                  </a:prstGeom>
                  <a:noFill/>
                  <a:ln w="9525">
                    <a:noFill/>
                  </a:ln>
                </pic:spPr>
              </pic:pic>
            </a:graphicData>
          </a:graphic>
        </wp:inline>
      </w:drawing>
    </w:r>
    <w:r>
      <w:rPr>
        <w:rFonts w:hint="eastAsia"/>
        <w:b/>
        <w:lang w:val="en-US" w:eastAsia="zh-CN"/>
      </w:rPr>
      <w:t xml:space="preserve">                                        </w:t>
    </w:r>
    <w:r>
      <w:rPr>
        <w:rFonts w:hint="default" w:ascii="Times New Roman" w:hAnsi="Times New Roman" w:cs="Times New Roman"/>
        <w:b/>
        <w:sz w:val="21"/>
        <w:szCs w:val="21"/>
      </w:rPr>
      <w:t>A80 BT Intelligent Diagnosis System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940DE6"/>
    <w:multiLevelType w:val="singleLevel"/>
    <w:tmpl w:val="87940DE6"/>
    <w:lvl w:ilvl="0" w:tentative="0">
      <w:start w:val="1"/>
      <w:numFmt w:val="decimal"/>
      <w:suff w:val="space"/>
      <w:lvlText w:val="%1."/>
      <w:lvlJc w:val="left"/>
    </w:lvl>
  </w:abstractNum>
  <w:abstractNum w:abstractNumId="1">
    <w:nsid w:val="0832C881"/>
    <w:multiLevelType w:val="singleLevel"/>
    <w:tmpl w:val="0832C881"/>
    <w:lvl w:ilvl="0" w:tentative="0">
      <w:start w:val="1"/>
      <w:numFmt w:val="decimal"/>
      <w:suff w:val="space"/>
      <w:lvlText w:val="%1."/>
      <w:lvlJc w:val="left"/>
    </w:lvl>
  </w:abstractNum>
  <w:abstractNum w:abstractNumId="2">
    <w:nsid w:val="39374C79"/>
    <w:multiLevelType w:val="singleLevel"/>
    <w:tmpl w:val="39374C79"/>
    <w:lvl w:ilvl="0" w:tentative="0">
      <w:start w:val="1"/>
      <w:numFmt w:val="decimal"/>
      <w:suff w:val="space"/>
      <w:lvlText w:val="%1."/>
      <w:lvlJc w:val="left"/>
    </w:lvl>
  </w:abstractNum>
  <w:abstractNum w:abstractNumId="3">
    <w:nsid w:val="55570FC6"/>
    <w:multiLevelType w:val="singleLevel"/>
    <w:tmpl w:val="55570FC6"/>
    <w:lvl w:ilvl="0" w:tentative="0">
      <w:start w:val="2"/>
      <w:numFmt w:val="decimal"/>
      <w:suff w:val="space"/>
      <w:lvlText w:val="%1."/>
      <w:lvlJc w:val="left"/>
    </w:lvl>
  </w:abstractNum>
  <w:abstractNum w:abstractNumId="4">
    <w:nsid w:val="5FC03D5C"/>
    <w:multiLevelType w:val="singleLevel"/>
    <w:tmpl w:val="5FC03D5C"/>
    <w:lvl w:ilvl="0" w:tentative="0">
      <w:start w:val="6"/>
      <w:numFmt w:val="decimal"/>
      <w:suff w:val="space"/>
      <w:lvlText w:val="%1."/>
      <w:lvlJc w:val="left"/>
    </w:lvl>
  </w:abstractNum>
  <w:abstractNum w:abstractNumId="5">
    <w:nsid w:val="627A0BD2"/>
    <w:multiLevelType w:val="singleLevel"/>
    <w:tmpl w:val="627A0BD2"/>
    <w:lvl w:ilvl="0" w:tentative="0">
      <w:start w:val="1"/>
      <w:numFmt w:val="decimal"/>
      <w:suff w:val="space"/>
      <w:lvlText w:val="%1."/>
      <w:lvlJc w:val="left"/>
    </w:lvl>
  </w:abstractNum>
  <w:abstractNum w:abstractNumId="6">
    <w:nsid w:val="77FA7326"/>
    <w:multiLevelType w:val="multilevel"/>
    <w:tmpl w:val="77FA7326"/>
    <w:lvl w:ilvl="0" w:tentative="0">
      <w:start w:val="1"/>
      <w:numFmt w:val="decimalEnclosedCircle"/>
      <w:lvlText w:val="%1"/>
      <w:lvlJc w:val="left"/>
      <w:pPr>
        <w:ind w:left="0" w:hanging="360"/>
      </w:pPr>
      <w:rPr>
        <w:rFonts w:hint="default" w:cs="宋体"/>
      </w:rPr>
    </w:lvl>
    <w:lvl w:ilvl="1" w:tentative="0">
      <w:start w:val="1"/>
      <w:numFmt w:val="lowerLetter"/>
      <w:lvlText w:val="%2)"/>
      <w:lvlJc w:val="left"/>
      <w:pPr>
        <w:ind w:left="480" w:hanging="420"/>
      </w:pPr>
    </w:lvl>
    <w:lvl w:ilvl="2" w:tentative="0">
      <w:start w:val="1"/>
      <w:numFmt w:val="lowerRoman"/>
      <w:lvlText w:val="%3."/>
      <w:lvlJc w:val="right"/>
      <w:pPr>
        <w:ind w:left="900" w:hanging="420"/>
      </w:pPr>
    </w:lvl>
    <w:lvl w:ilvl="3" w:tentative="0">
      <w:start w:val="1"/>
      <w:numFmt w:val="decimal"/>
      <w:lvlText w:val="%4."/>
      <w:lvlJc w:val="left"/>
      <w:pPr>
        <w:ind w:left="1320" w:hanging="420"/>
      </w:pPr>
    </w:lvl>
    <w:lvl w:ilvl="4" w:tentative="0">
      <w:start w:val="1"/>
      <w:numFmt w:val="lowerLetter"/>
      <w:lvlText w:val="%5)"/>
      <w:lvlJc w:val="left"/>
      <w:pPr>
        <w:ind w:left="1740" w:hanging="420"/>
      </w:pPr>
    </w:lvl>
    <w:lvl w:ilvl="5" w:tentative="0">
      <w:start w:val="1"/>
      <w:numFmt w:val="lowerRoman"/>
      <w:lvlText w:val="%6."/>
      <w:lvlJc w:val="right"/>
      <w:pPr>
        <w:ind w:left="2160" w:hanging="420"/>
      </w:pPr>
    </w:lvl>
    <w:lvl w:ilvl="6" w:tentative="0">
      <w:start w:val="1"/>
      <w:numFmt w:val="decimal"/>
      <w:lvlText w:val="%7."/>
      <w:lvlJc w:val="left"/>
      <w:pPr>
        <w:ind w:left="2580" w:hanging="420"/>
      </w:pPr>
    </w:lvl>
    <w:lvl w:ilvl="7" w:tentative="0">
      <w:start w:val="1"/>
      <w:numFmt w:val="lowerLetter"/>
      <w:lvlText w:val="%8)"/>
      <w:lvlJc w:val="left"/>
      <w:pPr>
        <w:ind w:left="3000" w:hanging="420"/>
      </w:pPr>
    </w:lvl>
    <w:lvl w:ilvl="8" w:tentative="0">
      <w:start w:val="1"/>
      <w:numFmt w:val="lowerRoman"/>
      <w:lvlText w:val="%9."/>
      <w:lvlJc w:val="right"/>
      <w:pPr>
        <w:ind w:left="3420" w:hanging="420"/>
      </w:pPr>
    </w:lvl>
  </w:abstractNum>
  <w:num w:numId="1">
    <w:abstractNumId w:val="3"/>
  </w:num>
  <w:num w:numId="2">
    <w:abstractNumId w:val="2"/>
  </w:num>
  <w:num w:numId="3">
    <w:abstractNumId w:val="0"/>
  </w:num>
  <w:num w:numId="4">
    <w:abstractNumId w:val="6"/>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38E"/>
    <w:rsid w:val="00043DA0"/>
    <w:rsid w:val="00061A6D"/>
    <w:rsid w:val="00086C7D"/>
    <w:rsid w:val="000B091E"/>
    <w:rsid w:val="000C6DAC"/>
    <w:rsid w:val="00111F02"/>
    <w:rsid w:val="00111F8B"/>
    <w:rsid w:val="00117ACE"/>
    <w:rsid w:val="00134567"/>
    <w:rsid w:val="00164C98"/>
    <w:rsid w:val="00185E88"/>
    <w:rsid w:val="001C3732"/>
    <w:rsid w:val="001D6C2B"/>
    <w:rsid w:val="001E6E21"/>
    <w:rsid w:val="0022252F"/>
    <w:rsid w:val="002240D9"/>
    <w:rsid w:val="00247C26"/>
    <w:rsid w:val="00253B55"/>
    <w:rsid w:val="00257D3A"/>
    <w:rsid w:val="00283BBB"/>
    <w:rsid w:val="002961E4"/>
    <w:rsid w:val="002D3455"/>
    <w:rsid w:val="003107D6"/>
    <w:rsid w:val="003453BD"/>
    <w:rsid w:val="00356718"/>
    <w:rsid w:val="0036248A"/>
    <w:rsid w:val="00373802"/>
    <w:rsid w:val="00374727"/>
    <w:rsid w:val="003A2206"/>
    <w:rsid w:val="003F4C93"/>
    <w:rsid w:val="004413E4"/>
    <w:rsid w:val="00442156"/>
    <w:rsid w:val="00443104"/>
    <w:rsid w:val="00450640"/>
    <w:rsid w:val="00485BB1"/>
    <w:rsid w:val="004A028C"/>
    <w:rsid w:val="004A35B0"/>
    <w:rsid w:val="004E50D3"/>
    <w:rsid w:val="005077D8"/>
    <w:rsid w:val="00522A0B"/>
    <w:rsid w:val="00550507"/>
    <w:rsid w:val="005E0EB0"/>
    <w:rsid w:val="005F7D6E"/>
    <w:rsid w:val="00620ACB"/>
    <w:rsid w:val="0062204D"/>
    <w:rsid w:val="00632EC5"/>
    <w:rsid w:val="00635D0B"/>
    <w:rsid w:val="006B3F9D"/>
    <w:rsid w:val="006D49FA"/>
    <w:rsid w:val="006F06B9"/>
    <w:rsid w:val="00743302"/>
    <w:rsid w:val="007B511C"/>
    <w:rsid w:val="007C5302"/>
    <w:rsid w:val="007D20B7"/>
    <w:rsid w:val="007D6965"/>
    <w:rsid w:val="007F1447"/>
    <w:rsid w:val="008157FE"/>
    <w:rsid w:val="00837722"/>
    <w:rsid w:val="008452C8"/>
    <w:rsid w:val="00853B2F"/>
    <w:rsid w:val="00893F5D"/>
    <w:rsid w:val="008B25D2"/>
    <w:rsid w:val="008D7670"/>
    <w:rsid w:val="008E363E"/>
    <w:rsid w:val="008F6867"/>
    <w:rsid w:val="00900C10"/>
    <w:rsid w:val="0090187A"/>
    <w:rsid w:val="00902A25"/>
    <w:rsid w:val="00905AEF"/>
    <w:rsid w:val="00921977"/>
    <w:rsid w:val="00926CAC"/>
    <w:rsid w:val="00936158"/>
    <w:rsid w:val="009437D4"/>
    <w:rsid w:val="00973908"/>
    <w:rsid w:val="00974313"/>
    <w:rsid w:val="00981EF0"/>
    <w:rsid w:val="009874FF"/>
    <w:rsid w:val="009F0935"/>
    <w:rsid w:val="00A06031"/>
    <w:rsid w:val="00A1410E"/>
    <w:rsid w:val="00A67AE1"/>
    <w:rsid w:val="00A76E1B"/>
    <w:rsid w:val="00A93650"/>
    <w:rsid w:val="00AA1496"/>
    <w:rsid w:val="00AB438E"/>
    <w:rsid w:val="00AB7D9E"/>
    <w:rsid w:val="00B1426A"/>
    <w:rsid w:val="00B5533C"/>
    <w:rsid w:val="00B60271"/>
    <w:rsid w:val="00B63555"/>
    <w:rsid w:val="00B638A2"/>
    <w:rsid w:val="00B70814"/>
    <w:rsid w:val="00B74748"/>
    <w:rsid w:val="00B804FA"/>
    <w:rsid w:val="00B85157"/>
    <w:rsid w:val="00BB328A"/>
    <w:rsid w:val="00BD1F0C"/>
    <w:rsid w:val="00BE7302"/>
    <w:rsid w:val="00BF327A"/>
    <w:rsid w:val="00BF5860"/>
    <w:rsid w:val="00C10294"/>
    <w:rsid w:val="00C276F9"/>
    <w:rsid w:val="00C96CD4"/>
    <w:rsid w:val="00CA574D"/>
    <w:rsid w:val="00CA7F60"/>
    <w:rsid w:val="00CB5E2F"/>
    <w:rsid w:val="00CD0CC8"/>
    <w:rsid w:val="00CD3948"/>
    <w:rsid w:val="00CE0DFD"/>
    <w:rsid w:val="00CF5A03"/>
    <w:rsid w:val="00D14E94"/>
    <w:rsid w:val="00D16CFC"/>
    <w:rsid w:val="00D37FD5"/>
    <w:rsid w:val="00D92CC0"/>
    <w:rsid w:val="00E02035"/>
    <w:rsid w:val="00E0693C"/>
    <w:rsid w:val="00E42021"/>
    <w:rsid w:val="00E57CDB"/>
    <w:rsid w:val="00EA6626"/>
    <w:rsid w:val="00EB4493"/>
    <w:rsid w:val="00ED06A3"/>
    <w:rsid w:val="00F10220"/>
    <w:rsid w:val="00F102D2"/>
    <w:rsid w:val="00F85F2F"/>
    <w:rsid w:val="00FC6058"/>
    <w:rsid w:val="00FD3770"/>
    <w:rsid w:val="00FF636A"/>
    <w:rsid w:val="01814462"/>
    <w:rsid w:val="04E8169E"/>
    <w:rsid w:val="04ED2692"/>
    <w:rsid w:val="06A86172"/>
    <w:rsid w:val="06AA71B0"/>
    <w:rsid w:val="07670E24"/>
    <w:rsid w:val="0D6C3230"/>
    <w:rsid w:val="12711F1D"/>
    <w:rsid w:val="16ED45F5"/>
    <w:rsid w:val="1720663E"/>
    <w:rsid w:val="19CD5338"/>
    <w:rsid w:val="1A5B70CA"/>
    <w:rsid w:val="1D974727"/>
    <w:rsid w:val="1FCC7B48"/>
    <w:rsid w:val="1FD35B69"/>
    <w:rsid w:val="21277341"/>
    <w:rsid w:val="294540C0"/>
    <w:rsid w:val="2DC74582"/>
    <w:rsid w:val="33E10C1F"/>
    <w:rsid w:val="3A233E86"/>
    <w:rsid w:val="3C144E96"/>
    <w:rsid w:val="40A7616F"/>
    <w:rsid w:val="41F45922"/>
    <w:rsid w:val="42F279E4"/>
    <w:rsid w:val="44363848"/>
    <w:rsid w:val="45867733"/>
    <w:rsid w:val="49C85B30"/>
    <w:rsid w:val="4F4443F6"/>
    <w:rsid w:val="533D4378"/>
    <w:rsid w:val="54B30FAA"/>
    <w:rsid w:val="55BB507A"/>
    <w:rsid w:val="58AC4ED0"/>
    <w:rsid w:val="59403C57"/>
    <w:rsid w:val="5CD067A7"/>
    <w:rsid w:val="5DB94819"/>
    <w:rsid w:val="5DE23F11"/>
    <w:rsid w:val="5F050DA6"/>
    <w:rsid w:val="5F4D5E03"/>
    <w:rsid w:val="63D76DAA"/>
    <w:rsid w:val="6668692D"/>
    <w:rsid w:val="6754347D"/>
    <w:rsid w:val="68440DB4"/>
    <w:rsid w:val="6CB81DC2"/>
    <w:rsid w:val="6CF5422A"/>
    <w:rsid w:val="6E0924B1"/>
    <w:rsid w:val="6E691E94"/>
    <w:rsid w:val="73CE19C0"/>
    <w:rsid w:val="789E12D1"/>
    <w:rsid w:val="7A96169F"/>
    <w:rsid w:val="7AF26DE9"/>
    <w:rsid w:val="7E34478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qFormat="1" w:unhideWhenUsed="0" w:uiPriority="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4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2"/>
    <w:qFormat/>
    <w:uiPriority w:val="0"/>
    <w:pPr>
      <w:ind w:firstLine="480" w:firstLineChars="200"/>
      <w:jc w:val="left"/>
      <w:outlineLvl w:val="1"/>
    </w:pPr>
    <w:rPr>
      <w:rFonts w:eastAsia="Times New Roman"/>
      <w:b/>
      <w:sz w:val="28"/>
    </w:rPr>
  </w:style>
  <w:style w:type="paragraph" w:styleId="4">
    <w:name w:val="heading 3"/>
    <w:basedOn w:val="1"/>
    <w:next w:val="1"/>
    <w:link w:val="37"/>
    <w:qFormat/>
    <w:uiPriority w:val="0"/>
    <w:pPr>
      <w:keepNext/>
      <w:keepLines/>
      <w:spacing w:before="260" w:after="260" w:line="416" w:lineRule="auto"/>
      <w:outlineLvl w:val="2"/>
    </w:pPr>
    <w:rPr>
      <w:rFonts w:eastAsia="Times New Roman"/>
      <w:b/>
      <w:bCs/>
      <w:sz w:val="24"/>
      <w:szCs w:val="32"/>
    </w:rPr>
  </w:style>
  <w:style w:type="paragraph" w:styleId="5">
    <w:name w:val="heading 4"/>
    <w:basedOn w:val="1"/>
    <w:next w:val="1"/>
    <w:link w:val="38"/>
    <w:qFormat/>
    <w:uiPriority w:val="0"/>
    <w:pPr>
      <w:keepNext/>
      <w:keepLines/>
      <w:spacing w:before="280" w:after="290" w:line="376" w:lineRule="auto"/>
      <w:outlineLvl w:val="3"/>
    </w:pPr>
    <w:rPr>
      <w:rFonts w:ascii="Arial" w:hAnsi="Arial" w:eastAsia="黑体"/>
      <w:b/>
      <w:bCs/>
      <w:sz w:val="28"/>
      <w:szCs w:val="28"/>
    </w:rPr>
  </w:style>
  <w:style w:type="character" w:default="1" w:styleId="25">
    <w:name w:val="Default Paragraph Font"/>
    <w:semiHidden/>
    <w:unhideWhenUsed/>
    <w:qFormat/>
    <w:uiPriority w:val="1"/>
  </w:style>
  <w:style w:type="table" w:default="1" w:styleId="29">
    <w:name w:val="Normal Table"/>
    <w:semiHidden/>
    <w:unhideWhenUsed/>
    <w:qFormat/>
    <w:uiPriority w:val="99"/>
    <w:tblPr>
      <w:tblLayout w:type="fixed"/>
      <w:tblCellMar>
        <w:top w:w="0" w:type="dxa"/>
        <w:left w:w="108" w:type="dxa"/>
        <w:bottom w:w="0" w:type="dxa"/>
        <w:right w:w="108" w:type="dxa"/>
      </w:tblCellMar>
    </w:tblPr>
  </w:style>
  <w:style w:type="paragraph" w:styleId="6">
    <w:name w:val="index 8"/>
    <w:basedOn w:val="1"/>
    <w:next w:val="1"/>
    <w:semiHidden/>
    <w:qFormat/>
    <w:uiPriority w:val="0"/>
    <w:pPr>
      <w:ind w:left="1680" w:hanging="210"/>
      <w:jc w:val="left"/>
    </w:pPr>
    <w:rPr>
      <w:sz w:val="18"/>
      <w:szCs w:val="18"/>
    </w:rPr>
  </w:style>
  <w:style w:type="paragraph" w:styleId="7">
    <w:name w:val="index 5"/>
    <w:basedOn w:val="1"/>
    <w:next w:val="1"/>
    <w:semiHidden/>
    <w:qFormat/>
    <w:uiPriority w:val="0"/>
    <w:pPr>
      <w:ind w:left="1050" w:hanging="210"/>
      <w:jc w:val="left"/>
    </w:pPr>
    <w:rPr>
      <w:sz w:val="18"/>
      <w:szCs w:val="18"/>
    </w:rPr>
  </w:style>
  <w:style w:type="paragraph" w:styleId="8">
    <w:name w:val="Document Map"/>
    <w:basedOn w:val="1"/>
    <w:link w:val="43"/>
    <w:unhideWhenUsed/>
    <w:qFormat/>
    <w:uiPriority w:val="99"/>
    <w:rPr>
      <w:rFonts w:ascii="宋体" w:hAnsiTheme="minorHAnsi" w:eastAsiaTheme="minorEastAsia" w:cstheme="minorBidi"/>
      <w:sz w:val="18"/>
      <w:szCs w:val="18"/>
    </w:rPr>
  </w:style>
  <w:style w:type="paragraph" w:styleId="9">
    <w:name w:val="index 6"/>
    <w:basedOn w:val="1"/>
    <w:next w:val="1"/>
    <w:semiHidden/>
    <w:qFormat/>
    <w:uiPriority w:val="0"/>
    <w:pPr>
      <w:ind w:left="1260" w:hanging="210"/>
      <w:jc w:val="left"/>
    </w:pPr>
    <w:rPr>
      <w:sz w:val="18"/>
      <w:szCs w:val="18"/>
    </w:rPr>
  </w:style>
  <w:style w:type="paragraph" w:styleId="10">
    <w:name w:val="index 4"/>
    <w:basedOn w:val="1"/>
    <w:next w:val="1"/>
    <w:semiHidden/>
    <w:qFormat/>
    <w:uiPriority w:val="0"/>
    <w:pPr>
      <w:ind w:left="840" w:hanging="210"/>
      <w:jc w:val="left"/>
    </w:pPr>
    <w:rPr>
      <w:sz w:val="18"/>
      <w:szCs w:val="18"/>
    </w:rPr>
  </w:style>
  <w:style w:type="paragraph" w:styleId="11">
    <w:name w:val="toc 3"/>
    <w:basedOn w:val="1"/>
    <w:next w:val="1"/>
    <w:unhideWhenUsed/>
    <w:qFormat/>
    <w:uiPriority w:val="39"/>
    <w:pPr>
      <w:ind w:left="840" w:leftChars="400"/>
    </w:pPr>
  </w:style>
  <w:style w:type="paragraph" w:styleId="12">
    <w:name w:val="index 3"/>
    <w:basedOn w:val="1"/>
    <w:next w:val="1"/>
    <w:semiHidden/>
    <w:qFormat/>
    <w:uiPriority w:val="0"/>
    <w:pPr>
      <w:ind w:left="630" w:hanging="210"/>
      <w:jc w:val="left"/>
    </w:pPr>
    <w:rPr>
      <w:sz w:val="18"/>
      <w:szCs w:val="18"/>
    </w:rPr>
  </w:style>
  <w:style w:type="paragraph" w:styleId="13">
    <w:name w:val="Balloon Text"/>
    <w:basedOn w:val="1"/>
    <w:link w:val="40"/>
    <w:unhideWhenUsed/>
    <w:qFormat/>
    <w:uiPriority w:val="99"/>
    <w:rPr>
      <w:rFonts w:asciiTheme="minorHAnsi" w:hAnsiTheme="minorHAnsi" w:eastAsiaTheme="minorEastAsia" w:cstheme="minorBidi"/>
      <w:sz w:val="18"/>
      <w:szCs w:val="18"/>
    </w:rPr>
  </w:style>
  <w:style w:type="paragraph" w:styleId="14">
    <w:name w:val="footer"/>
    <w:basedOn w:val="1"/>
    <w:link w:val="32"/>
    <w:unhideWhenUsed/>
    <w:qFormat/>
    <w:uiPriority w:val="99"/>
    <w:pPr>
      <w:tabs>
        <w:tab w:val="center" w:pos="4153"/>
        <w:tab w:val="right" w:pos="8306"/>
      </w:tabs>
      <w:snapToGrid w:val="0"/>
      <w:jc w:val="left"/>
    </w:pPr>
    <w:rPr>
      <w:sz w:val="18"/>
      <w:szCs w:val="18"/>
    </w:rPr>
  </w:style>
  <w:style w:type="paragraph" w:styleId="15">
    <w:name w:val="header"/>
    <w:basedOn w:val="1"/>
    <w:link w:val="31"/>
    <w:unhideWhenUsed/>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style>
  <w:style w:type="paragraph" w:styleId="17">
    <w:name w:val="index heading"/>
    <w:basedOn w:val="1"/>
    <w:next w:val="18"/>
    <w:semiHidden/>
    <w:qFormat/>
    <w:uiPriority w:val="0"/>
    <w:pPr>
      <w:spacing w:before="240" w:after="120"/>
      <w:ind w:left="140"/>
      <w:jc w:val="left"/>
    </w:pPr>
    <w:rPr>
      <w:rFonts w:ascii="Arial" w:hAnsi="Arial" w:cs="Arial"/>
      <w:b/>
      <w:bCs/>
      <w:sz w:val="28"/>
      <w:szCs w:val="28"/>
    </w:rPr>
  </w:style>
  <w:style w:type="paragraph" w:styleId="18">
    <w:name w:val="index 1"/>
    <w:basedOn w:val="1"/>
    <w:next w:val="1"/>
    <w:semiHidden/>
    <w:unhideWhenUsed/>
    <w:qFormat/>
    <w:uiPriority w:val="0"/>
  </w:style>
  <w:style w:type="paragraph" w:styleId="19">
    <w:name w:val="index 7"/>
    <w:basedOn w:val="1"/>
    <w:next w:val="1"/>
    <w:semiHidden/>
    <w:qFormat/>
    <w:uiPriority w:val="0"/>
    <w:pPr>
      <w:ind w:left="1470" w:hanging="210"/>
      <w:jc w:val="left"/>
    </w:pPr>
    <w:rPr>
      <w:sz w:val="18"/>
      <w:szCs w:val="18"/>
    </w:rPr>
  </w:style>
  <w:style w:type="paragraph" w:styleId="20">
    <w:name w:val="index 9"/>
    <w:basedOn w:val="1"/>
    <w:next w:val="1"/>
    <w:semiHidden/>
    <w:qFormat/>
    <w:uiPriority w:val="0"/>
    <w:pPr>
      <w:ind w:left="1890" w:hanging="210"/>
      <w:jc w:val="left"/>
    </w:pPr>
    <w:rPr>
      <w:sz w:val="18"/>
      <w:szCs w:val="18"/>
    </w:rPr>
  </w:style>
  <w:style w:type="paragraph" w:styleId="21">
    <w:name w:val="toc 2"/>
    <w:basedOn w:val="1"/>
    <w:next w:val="1"/>
    <w:unhideWhenUsed/>
    <w:qFormat/>
    <w:uiPriority w:val="39"/>
    <w:pPr>
      <w:ind w:left="420" w:leftChars="200"/>
    </w:pPr>
  </w:style>
  <w:style w:type="paragraph" w:styleId="22">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23">
    <w:name w:val="index 2"/>
    <w:basedOn w:val="1"/>
    <w:next w:val="1"/>
    <w:semiHidden/>
    <w:qFormat/>
    <w:uiPriority w:val="0"/>
    <w:pPr>
      <w:ind w:left="420" w:hanging="210"/>
      <w:jc w:val="left"/>
    </w:pPr>
    <w:rPr>
      <w:sz w:val="18"/>
      <w:szCs w:val="18"/>
    </w:rPr>
  </w:style>
  <w:style w:type="paragraph" w:styleId="24">
    <w:name w:val="Title"/>
    <w:basedOn w:val="1"/>
    <w:link w:val="50"/>
    <w:qFormat/>
    <w:uiPriority w:val="0"/>
    <w:pPr>
      <w:spacing w:before="240" w:after="60"/>
      <w:jc w:val="center"/>
      <w:outlineLvl w:val="0"/>
    </w:pPr>
    <w:rPr>
      <w:rFonts w:ascii="Arial" w:hAnsi="Arial" w:cs="Arial"/>
      <w:b/>
      <w:bCs/>
      <w:sz w:val="32"/>
      <w:szCs w:val="32"/>
    </w:rPr>
  </w:style>
  <w:style w:type="character" w:styleId="26">
    <w:name w:val="page number"/>
    <w:basedOn w:val="25"/>
    <w:qFormat/>
    <w:uiPriority w:val="0"/>
  </w:style>
  <w:style w:type="character" w:styleId="27">
    <w:name w:val="Emphasis"/>
    <w:qFormat/>
    <w:uiPriority w:val="20"/>
    <w:rPr>
      <w:color w:val="CC0000"/>
    </w:rPr>
  </w:style>
  <w:style w:type="character" w:styleId="28">
    <w:name w:val="Hyperlink"/>
    <w:qFormat/>
    <w:uiPriority w:val="99"/>
    <w:rPr>
      <w:color w:val="0000FF"/>
      <w:u w:val="single"/>
    </w:rPr>
  </w:style>
  <w:style w:type="table" w:styleId="30">
    <w:name w:val="Table Grid"/>
    <w:basedOn w:val="29"/>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customStyle="1" w:styleId="31">
    <w:name w:val="页眉 Char"/>
    <w:basedOn w:val="25"/>
    <w:link w:val="15"/>
    <w:qFormat/>
    <w:uiPriority w:val="99"/>
    <w:rPr>
      <w:sz w:val="18"/>
      <w:szCs w:val="18"/>
    </w:rPr>
  </w:style>
  <w:style w:type="character" w:customStyle="1" w:styleId="32">
    <w:name w:val="页脚 Char"/>
    <w:basedOn w:val="25"/>
    <w:link w:val="14"/>
    <w:qFormat/>
    <w:uiPriority w:val="99"/>
    <w:rPr>
      <w:sz w:val="18"/>
      <w:szCs w:val="18"/>
    </w:rPr>
  </w:style>
  <w:style w:type="character" w:customStyle="1" w:styleId="33">
    <w:name w:val="high-light-bg"/>
    <w:basedOn w:val="25"/>
    <w:qFormat/>
    <w:uiPriority w:val="0"/>
  </w:style>
  <w:style w:type="character" w:customStyle="1" w:styleId="34">
    <w:name w:val="apple-converted-space"/>
    <w:basedOn w:val="25"/>
    <w:qFormat/>
    <w:uiPriority w:val="0"/>
  </w:style>
  <w:style w:type="character" w:customStyle="1" w:styleId="35">
    <w:name w:val="标题 1 Char"/>
    <w:basedOn w:val="25"/>
    <w:qFormat/>
    <w:uiPriority w:val="9"/>
    <w:rPr>
      <w:rFonts w:ascii="Times New Roman" w:hAnsi="Times New Roman" w:eastAsia="宋体" w:cs="Times New Roman"/>
      <w:b/>
      <w:bCs/>
      <w:kern w:val="44"/>
      <w:sz w:val="44"/>
      <w:szCs w:val="44"/>
    </w:rPr>
  </w:style>
  <w:style w:type="character" w:customStyle="1" w:styleId="36">
    <w:name w:val="标题 2 Char"/>
    <w:basedOn w:val="25"/>
    <w:semiHidden/>
    <w:qFormat/>
    <w:uiPriority w:val="9"/>
    <w:rPr>
      <w:rFonts w:asciiTheme="majorHAnsi" w:hAnsiTheme="majorHAnsi" w:eastAsiaTheme="majorEastAsia" w:cstheme="majorBidi"/>
      <w:b/>
      <w:bCs/>
      <w:sz w:val="32"/>
      <w:szCs w:val="32"/>
    </w:rPr>
  </w:style>
  <w:style w:type="character" w:customStyle="1" w:styleId="37">
    <w:name w:val="标题 3 Char"/>
    <w:basedOn w:val="25"/>
    <w:link w:val="4"/>
    <w:qFormat/>
    <w:uiPriority w:val="0"/>
    <w:rPr>
      <w:rFonts w:ascii="Times New Roman" w:hAnsi="Times New Roman" w:eastAsia="Times New Roman" w:cs="Times New Roman"/>
      <w:b/>
      <w:bCs/>
      <w:sz w:val="24"/>
      <w:szCs w:val="32"/>
    </w:rPr>
  </w:style>
  <w:style w:type="character" w:customStyle="1" w:styleId="38">
    <w:name w:val="标题 4 Char"/>
    <w:basedOn w:val="25"/>
    <w:link w:val="5"/>
    <w:qFormat/>
    <w:uiPriority w:val="0"/>
    <w:rPr>
      <w:rFonts w:ascii="Arial" w:hAnsi="Arial" w:eastAsia="黑体" w:cs="Times New Roman"/>
      <w:b/>
      <w:bCs/>
      <w:sz w:val="28"/>
      <w:szCs w:val="28"/>
    </w:rPr>
  </w:style>
  <w:style w:type="character" w:customStyle="1" w:styleId="39">
    <w:name w:val="页眉 字符"/>
    <w:qFormat/>
    <w:uiPriority w:val="99"/>
    <w:rPr>
      <w:sz w:val="18"/>
      <w:szCs w:val="18"/>
    </w:rPr>
  </w:style>
  <w:style w:type="character" w:customStyle="1" w:styleId="40">
    <w:name w:val="批注框文本 Char1"/>
    <w:link w:val="13"/>
    <w:qFormat/>
    <w:uiPriority w:val="99"/>
    <w:rPr>
      <w:sz w:val="18"/>
      <w:szCs w:val="18"/>
    </w:rPr>
  </w:style>
  <w:style w:type="character" w:customStyle="1" w:styleId="41">
    <w:name w:val="标题 1 Char1"/>
    <w:link w:val="2"/>
    <w:qFormat/>
    <w:uiPriority w:val="0"/>
    <w:rPr>
      <w:rFonts w:ascii="Times New Roman" w:hAnsi="Times New Roman" w:eastAsia="宋体" w:cs="Times New Roman"/>
      <w:b/>
      <w:bCs/>
      <w:kern w:val="44"/>
      <w:sz w:val="44"/>
      <w:szCs w:val="44"/>
    </w:rPr>
  </w:style>
  <w:style w:type="character" w:customStyle="1" w:styleId="42">
    <w:name w:val="标题 2 Char1"/>
    <w:link w:val="3"/>
    <w:qFormat/>
    <w:uiPriority w:val="0"/>
    <w:rPr>
      <w:rFonts w:ascii="Times New Roman" w:hAnsi="Times New Roman" w:eastAsia="Times New Roman" w:cs="Times New Roman"/>
      <w:b/>
      <w:sz w:val="28"/>
    </w:rPr>
  </w:style>
  <w:style w:type="character" w:customStyle="1" w:styleId="43">
    <w:name w:val="文档结构图 Char1"/>
    <w:link w:val="8"/>
    <w:qFormat/>
    <w:uiPriority w:val="99"/>
    <w:rPr>
      <w:rFonts w:ascii="宋体"/>
      <w:sz w:val="18"/>
      <w:szCs w:val="18"/>
    </w:rPr>
  </w:style>
  <w:style w:type="character" w:customStyle="1" w:styleId="44">
    <w:name w:val="页脚 字符"/>
    <w:qFormat/>
    <w:uiPriority w:val="99"/>
    <w:rPr>
      <w:sz w:val="18"/>
      <w:szCs w:val="18"/>
    </w:rPr>
  </w:style>
  <w:style w:type="character" w:customStyle="1" w:styleId="45">
    <w:name w:val="批注框文本 Char"/>
    <w:basedOn w:val="25"/>
    <w:semiHidden/>
    <w:qFormat/>
    <w:uiPriority w:val="99"/>
    <w:rPr>
      <w:rFonts w:ascii="Times New Roman" w:hAnsi="Times New Roman" w:eastAsia="宋体" w:cs="Times New Roman"/>
      <w:sz w:val="18"/>
      <w:szCs w:val="18"/>
    </w:rPr>
  </w:style>
  <w:style w:type="character" w:customStyle="1" w:styleId="46">
    <w:name w:val="文档结构图 Char"/>
    <w:basedOn w:val="25"/>
    <w:semiHidden/>
    <w:qFormat/>
    <w:uiPriority w:val="99"/>
    <w:rPr>
      <w:rFonts w:ascii="Microsoft YaHei UI" w:hAnsi="Times New Roman" w:eastAsia="Microsoft YaHei UI" w:cs="Times New Roman"/>
      <w:sz w:val="18"/>
      <w:szCs w:val="18"/>
    </w:rPr>
  </w:style>
  <w:style w:type="paragraph" w:customStyle="1" w:styleId="47">
    <w:name w:val="_Style 37"/>
    <w:basedOn w:val="1"/>
    <w:next w:val="1"/>
    <w:qFormat/>
    <w:uiPriority w:val="0"/>
    <w:pPr>
      <w:tabs>
        <w:tab w:val="right" w:leader="dot" w:pos="8296"/>
      </w:tabs>
      <w:spacing w:line="240" w:lineRule="atLeast"/>
      <w:ind w:left="358" w:leftChars="170" w:hanging="1"/>
      <w:jc w:val="left"/>
    </w:pPr>
  </w:style>
  <w:style w:type="paragraph" w:customStyle="1" w:styleId="48">
    <w:name w:val="标题3"/>
    <w:basedOn w:val="1"/>
    <w:next w:val="1"/>
    <w:qFormat/>
    <w:uiPriority w:val="0"/>
    <w:pPr>
      <w:spacing w:line="960" w:lineRule="exact"/>
      <w:jc w:val="left"/>
      <w:textAlignment w:val="center"/>
    </w:pPr>
    <w:rPr>
      <w:rFonts w:ascii="方正书宋简体" w:eastAsia="方正黑体简体"/>
      <w:b/>
      <w:sz w:val="30"/>
      <w:szCs w:val="20"/>
    </w:rPr>
  </w:style>
  <w:style w:type="paragraph" w:customStyle="1" w:styleId="49">
    <w:name w:val="表文字3"/>
    <w:basedOn w:val="1"/>
    <w:qFormat/>
    <w:uiPriority w:val="0"/>
    <w:pPr>
      <w:spacing w:line="360" w:lineRule="exact"/>
      <w:textAlignment w:val="center"/>
    </w:pPr>
    <w:rPr>
      <w:rFonts w:ascii="方正书宋简体" w:eastAsia="方正书宋简体"/>
      <w:b/>
      <w:szCs w:val="20"/>
    </w:rPr>
  </w:style>
  <w:style w:type="character" w:customStyle="1" w:styleId="50">
    <w:name w:val="标题 Char"/>
    <w:basedOn w:val="25"/>
    <w:link w:val="24"/>
    <w:qFormat/>
    <w:uiPriority w:val="0"/>
    <w:rPr>
      <w:rFonts w:ascii="Arial" w:hAnsi="Arial" w:eastAsia="宋体" w:cs="Arial"/>
      <w:b/>
      <w:bCs/>
      <w:sz w:val="32"/>
      <w:szCs w:val="32"/>
    </w:rPr>
  </w:style>
  <w:style w:type="paragraph" w:styleId="51">
    <w:name w:val="List Paragraph"/>
    <w:basedOn w:val="1"/>
    <w:qFormat/>
    <w:uiPriority w:val="34"/>
    <w:pPr>
      <w:ind w:firstLine="420" w:firstLineChars="200"/>
    </w:pPr>
  </w:style>
  <w:style w:type="paragraph" w:customStyle="1" w:styleId="52">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XTOOL/AppData/Roaming/Tencent/Users/804869036/TIM/WinTemp/RichOle/M_D%252525252525252525252525252525252525255dBF%252525252525252525252525252525252525255b5Q(B%252525252525252525252525252525252525257bVVADN%2525252525252525252525252525252525252525Q2(GV.png" TargetMode="External"/><Relationship Id="rId84" Type="http://schemas.openxmlformats.org/officeDocument/2006/relationships/fontTable" Target="fontTable.xml"/><Relationship Id="rId83" Type="http://schemas.openxmlformats.org/officeDocument/2006/relationships/customXml" Target="../customXml/item2.xml"/><Relationship Id="rId82" Type="http://schemas.openxmlformats.org/officeDocument/2006/relationships/numbering" Target="numbering.xml"/><Relationship Id="rId81" Type="http://schemas.openxmlformats.org/officeDocument/2006/relationships/customXml" Target="../customXml/item1.xml"/><Relationship Id="rId80" Type="http://schemas.openxmlformats.org/officeDocument/2006/relationships/image" Target="media/image61.jpeg"/><Relationship Id="rId8" Type="http://schemas.openxmlformats.org/officeDocument/2006/relationships/image" Target="media/image4.png"/><Relationship Id="rId79" Type="http://schemas.openxmlformats.org/officeDocument/2006/relationships/image" Target="media/image60.jpeg"/><Relationship Id="rId78" Type="http://schemas.openxmlformats.org/officeDocument/2006/relationships/image" Target="media/image59.jpeg"/><Relationship Id="rId77" Type="http://schemas.openxmlformats.org/officeDocument/2006/relationships/image" Target="media/image58.jpeg"/><Relationship Id="rId76" Type="http://schemas.openxmlformats.org/officeDocument/2006/relationships/image" Target="media/image57.jpeg"/><Relationship Id="rId75" Type="http://schemas.openxmlformats.org/officeDocument/2006/relationships/image" Target="media/image56.jpeg"/><Relationship Id="rId74" Type="http://schemas.openxmlformats.org/officeDocument/2006/relationships/image" Target="media/image55.jpeg"/><Relationship Id="rId73" Type="http://schemas.openxmlformats.org/officeDocument/2006/relationships/image" Target="media/image54.jpeg"/><Relationship Id="rId72" Type="http://schemas.openxmlformats.org/officeDocument/2006/relationships/image" Target="media/image53.jpeg"/><Relationship Id="rId71" Type="http://schemas.openxmlformats.org/officeDocument/2006/relationships/image" Target="media/image52.jpeg"/><Relationship Id="rId70" Type="http://schemas.openxmlformats.org/officeDocument/2006/relationships/image" Target="media/image51.jpeg"/><Relationship Id="rId7" Type="http://schemas.openxmlformats.org/officeDocument/2006/relationships/image" Target="media/image3.png"/><Relationship Id="rId69" Type="http://schemas.openxmlformats.org/officeDocument/2006/relationships/image" Target="media/image50.jpeg"/><Relationship Id="rId68" Type="http://schemas.openxmlformats.org/officeDocument/2006/relationships/image" Target="media/image49.jpeg"/><Relationship Id="rId67" Type="http://schemas.openxmlformats.org/officeDocument/2006/relationships/image" Target="media/image48.jpeg"/><Relationship Id="rId66" Type="http://schemas.openxmlformats.org/officeDocument/2006/relationships/image" Target="media/image47.jpeg"/><Relationship Id="rId65" Type="http://schemas.openxmlformats.org/officeDocument/2006/relationships/image" Target="media/image46.jpeg"/><Relationship Id="rId64" Type="http://schemas.openxmlformats.org/officeDocument/2006/relationships/image" Target="media/image45.jpeg"/><Relationship Id="rId63" Type="http://schemas.openxmlformats.org/officeDocument/2006/relationships/image" Target="media/image44.jpeg"/><Relationship Id="rId62" Type="http://schemas.openxmlformats.org/officeDocument/2006/relationships/image" Target="media/image43.png"/><Relationship Id="rId61" Type="http://schemas.openxmlformats.org/officeDocument/2006/relationships/image" Target="../../XTOOL/AppData/Roaming/Tencent/Users/804869036/TIM/WinTemp/RichOle/K8~%25252525252525252525252525252525257d@V%25252525252525252525252525252525255bFE%252525252525252525252525252525252560M%25252525252525252525252525252525255bWW%25252525252525252525252525252525255b7_O7%252525252525252525252525252525252560AGU.png" TargetMode="External"/><Relationship Id="rId60" Type="http://schemas.openxmlformats.org/officeDocument/2006/relationships/image" Target="media/image42.png"/><Relationship Id="rId6" Type="http://schemas.openxmlformats.org/officeDocument/2006/relationships/image" Target="media/image2.png"/><Relationship Id="rId59" Type="http://schemas.openxmlformats.org/officeDocument/2006/relationships/image" Target="media/image41.png"/><Relationship Id="rId58" Type="http://schemas.openxmlformats.org/officeDocument/2006/relationships/image" Target="media/image40.png"/><Relationship Id="rId57" Type="http://schemas.openxmlformats.org/officeDocument/2006/relationships/image" Target="media/image39.png"/><Relationship Id="rId56" Type="http://schemas.openxmlformats.org/officeDocument/2006/relationships/image" Target="media/image38.png"/><Relationship Id="rId55" Type="http://schemas.openxmlformats.org/officeDocument/2006/relationships/image" Target="media/image37.png"/><Relationship Id="rId54" Type="http://schemas.openxmlformats.org/officeDocument/2006/relationships/image" Target="media/image36.png"/><Relationship Id="rId53" Type="http://schemas.openxmlformats.org/officeDocument/2006/relationships/image" Target="media/image35.png"/><Relationship Id="rId52" Type="http://schemas.openxmlformats.org/officeDocument/2006/relationships/image" Target="media/image34.jpeg"/><Relationship Id="rId51" Type="http://schemas.openxmlformats.org/officeDocument/2006/relationships/image" Target="media/image33.png"/><Relationship Id="rId50" Type="http://schemas.openxmlformats.org/officeDocument/2006/relationships/image" Target="media/image32.png"/><Relationship Id="rId5" Type="http://schemas.openxmlformats.org/officeDocument/2006/relationships/theme" Target="theme/theme1.xml"/><Relationship Id="rId49" Type="http://schemas.openxmlformats.org/officeDocument/2006/relationships/image" Target="media/image31.png"/><Relationship Id="rId48" Type="http://schemas.openxmlformats.org/officeDocument/2006/relationships/image" Target="media/image30.png"/><Relationship Id="rId47" Type="http://schemas.openxmlformats.org/officeDocument/2006/relationships/image" Target="file:///F:\Downloads\" TargetMode="External"/><Relationship Id="rId46" Type="http://schemas.openxmlformats.org/officeDocument/2006/relationships/image" Target="media/image29.png"/><Relationship Id="rId45" Type="http://schemas.openxmlformats.org/officeDocument/2006/relationships/image" Target="../../XTOOL/AppData/Roaming/Tencent/Users/804869036/TIM/WinTemp/RichOle/NYM%25252525252525252525252525252525257d0MK_)_4XXOVC%25252525252525252525252525252525255b$$ZM%25252525252525252525252525252525257bF.png" TargetMode="External"/><Relationship Id="rId44" Type="http://schemas.openxmlformats.org/officeDocument/2006/relationships/image" Target="media/image28.png"/><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XTOOL/AppData/Roaming/Tencent/Users/804869036/TIM/WinTemp/RichOle/P)M%252525252525252525252525252525252525S66V7N69X35GN)Y%252525252525252525252525252525252560%25252525252525252525252525252525255d%252525252525252525252525252525252560A.png" TargetMode="External"/><Relationship Id="rId4" Type="http://schemas.openxmlformats.org/officeDocument/2006/relationships/footer" Target="footer1.xml"/><Relationship Id="rId39" Type="http://schemas.openxmlformats.org/officeDocument/2006/relationships/image" Target="media/image24.png"/><Relationship Id="rId38" Type="http://schemas.openxmlformats.org/officeDocument/2006/relationships/image" Target="../../XTOOL/AppData/Roaming/Tencent/Users/804869036/TIM/WinTemp/RichOle/%25252525252525252525252525252525255b6%2525252525252525252525252525252525255LMHST4T(E%25252525252525252525252525252525255b0ZDQJ%25252525252525252525252525252525255bA4Q.png" TargetMode="External"/><Relationship Id="rId37" Type="http://schemas.openxmlformats.org/officeDocument/2006/relationships/image" Target="media/image23.png"/><Relationship Id="rId36" Type="http://schemas.openxmlformats.org/officeDocument/2006/relationships/image" Target="../../XTOOL/AppData/Roaming/Tencent/Users/804869036/TIM/WinTemp/RichOle/2M1%25252525252525252525252525252525255d%25252525252525252525252525252525255dA1BFO~)$GB_%252525252525252525252525252525252525ZFA2II.png" TargetMode="External"/><Relationship Id="rId35" Type="http://schemas.openxmlformats.org/officeDocument/2006/relationships/image" Target="media/image22.png"/><Relationship Id="rId34" Type="http://schemas.openxmlformats.org/officeDocument/2006/relationships/image" Target="../../XTOOL/AppData/Roaming/Tencent/Users/804869036/TIM/WinTemp/RichOle/3%252525252525252525252525252525252560%25252525252525252525252525252525257dA508R3Z3152%25252525252525252525252525252525257bNTIYF9MD.png" TargetMode="External"/><Relationship Id="rId33" Type="http://schemas.openxmlformats.org/officeDocument/2006/relationships/image" Target="media/image21.png"/><Relationship Id="rId32" Type="http://schemas.openxmlformats.org/officeDocument/2006/relationships/image" Target="../../XTOOL/AppData/Roaming/Tencent/Users/804869036/TIM/WinTemp/RichOle/SQ%252525252525252525252525252525252560MJP%25252525252525252525252525252525257b5QX%252525252525252525252525252525252560%252525252525252525252525252525252560987VGE0%25252525252525252525252525252525255d%25252525252525252525252525252525257bP8.png" TargetMode="External"/><Relationship Id="rId31" Type="http://schemas.openxmlformats.org/officeDocument/2006/relationships/image" Target="media/image20.png"/><Relationship Id="rId30" Type="http://schemas.openxmlformats.org/officeDocument/2006/relationships/image" Target="../../XTOOL/AppData/Roaming/Tencent/Users/804869036/TIM/WinTemp/RichOle/%25252525252525252525252525252525255b12(VKN1(15I7$(U(%25252525252525252525252525252525255dQR%25252525252525252525252525252525257d9M.png" TargetMode="External"/><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XTOOL/AppData/Roaming/Tencent/Users/804869036/TIM/WinTemp/RichOle/%252525252525252525252525252525252525E45N%2525252525252525252525252525252525258962%25252525252525252525252525252525255b1OZO4IL5L9%25252525252525252525252525252525255b3.png" TargetMode="External"/><Relationship Id="rId27" Type="http://schemas.openxmlformats.org/officeDocument/2006/relationships/image" Target="media/image18.png"/><Relationship Id="rId26" Type="http://schemas.openxmlformats.org/officeDocument/2006/relationships/image" Target="../../XTOOL/AppData/Roaming/Tencent/Users/804869036/TIM/WinTemp/RichOle/17WD~J%25252525252525252525252525252525255dHU2%252525252525252525252525252525252560~7UGP50V6PUY.png" TargetMode="External"/><Relationship Id="rId25" Type="http://schemas.openxmlformats.org/officeDocument/2006/relationships/image" Target="media/image17.png"/><Relationship Id="rId24" Type="http://schemas.openxmlformats.org/officeDocument/2006/relationships/image" Target="../../XTOOL/AppData/Roaming/Tencent/Users/804869036/TIM/WinTemp/RichOle/Y%25252525252525252525252525252525257dA_DI8%25252525252525252525252525252525255d0DN31WEW%25252525252525252525252525252525257b_(P%25252525252525252525252525252525257d4G.png" TargetMode="External"/><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XTOOL/AppData/Roaming/Tencent/Users/804869036/TIM/WinTemp/RichOle/VXFWLZ%252525252525252525252525252525252560O93MA5O(_%252525252525252525252525252525252525K$OS76.png" TargetMode="External"/><Relationship Id="rId12" Type="http://schemas.openxmlformats.org/officeDocument/2006/relationships/image" Target="media/image6.png"/><Relationship Id="rId11" Type="http://schemas.openxmlformats.org/officeDocument/2006/relationships/image" Target="../../XTOOL/AppData/Roaming/Tencent/Users/804869036/TIM/WinTemp/RichOle/~W@M8T%25252525252525252525252525252525255dXDI~DZ0R04X46PJC.png" TargetMode="External"/><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BA7919-987D-44AA-A4AC-FAE81DA2440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50</Pages>
  <Words>7733</Words>
  <Characters>44084</Characters>
  <Lines>367</Lines>
  <Paragraphs>103</Paragraphs>
  <TotalTime>1</TotalTime>
  <ScaleCrop>false</ScaleCrop>
  <LinksUpToDate>false</LinksUpToDate>
  <CharactersWithSpaces>51714</CharactersWithSpaces>
  <Application>WPS Office_11.1.0.7849_F1E327BC-269C-435d-A152-05C5408002CA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2018-09-30T02:54:00Z</dcterms:created>
  <dc:creator>admin</dc:creator>
  <cp:lastModifiedBy>Administrator</cp:lastModifiedBy>
  <dcterms:modified xsi:type="dcterms:W3CDTF">2018-10-10T03:40:20Z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2052-11.1.0.7849</vt:lpwstr>
  </property>
</Properties>
</file>